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7E1" w:rsidRDefault="001A1A0C" w:rsidP="002677E1">
      <w:pPr>
        <w:shd w:val="clear" w:color="auto" w:fill="002060"/>
        <w:jc w:val="center"/>
        <w:rPr>
          <w:color w:val="FFFFFF"/>
          <w:sz w:val="20"/>
          <w:szCs w:val="20"/>
        </w:rPr>
      </w:pPr>
      <w:r>
        <w:rPr>
          <w:color w:val="FFFFFF"/>
          <w:sz w:val="20"/>
          <w:szCs w:val="20"/>
          <w:shd w:val="clear" w:color="auto" w:fill="002060"/>
        </w:rPr>
        <w:t xml:space="preserve"> </w:t>
      </w:r>
      <w:bookmarkStart w:id="0" w:name="_GoBack"/>
      <w:bookmarkEnd w:id="0"/>
      <w:r w:rsidR="002677E1">
        <w:rPr>
          <w:color w:val="FFFFFF"/>
          <w:sz w:val="20"/>
          <w:szCs w:val="20"/>
          <w:shd w:val="clear" w:color="auto" w:fill="002060"/>
        </w:rPr>
        <w:t xml:space="preserve">31 января 2020г.   Официальное периодическое печатное издание органа местного самоуправления </w:t>
      </w:r>
      <w:proofErr w:type="spellStart"/>
      <w:r w:rsidR="002677E1">
        <w:rPr>
          <w:color w:val="FFFFFF"/>
          <w:sz w:val="20"/>
          <w:szCs w:val="20"/>
          <w:shd w:val="clear" w:color="auto" w:fill="002060"/>
        </w:rPr>
        <w:t>Кандауровского</w:t>
      </w:r>
      <w:proofErr w:type="spellEnd"/>
      <w:r w:rsidR="002677E1">
        <w:rPr>
          <w:color w:val="FFFFFF"/>
          <w:sz w:val="20"/>
          <w:szCs w:val="20"/>
        </w:rPr>
        <w:t xml:space="preserve"> сельсовета</w:t>
      </w:r>
    </w:p>
    <w:p w:rsidR="002677E1" w:rsidRDefault="002677E1" w:rsidP="002677E1">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2677E1" w:rsidRDefault="002677E1" w:rsidP="002677E1">
      <w:pPr>
        <w:jc w:val="center"/>
      </w:pPr>
    </w:p>
    <w:p w:rsidR="002677E1" w:rsidRDefault="002677E1" w:rsidP="002677E1">
      <w:pPr>
        <w:jc w:val="center"/>
      </w:pPr>
      <w:r>
        <w:rPr>
          <w:noProof/>
        </w:rPr>
        <mc:AlternateContent>
          <mc:Choice Requires="wps">
            <w:drawing>
              <wp:inline distT="0" distB="0" distL="0" distR="0">
                <wp:extent cx="5981700" cy="672465"/>
                <wp:effectExtent l="0" t="0" r="0" b="0"/>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1700" cy="664845"/>
                        </a:xfrm>
                        <a:prstGeom prst="rect">
                          <a:avLst/>
                        </a:prstGeom>
                      </wps:spPr>
                      <wps:txbx>
                        <w:txbxContent>
                          <w:p w:rsidR="001A1A0C" w:rsidRDefault="001A1A0C" w:rsidP="002677E1">
                            <w:pPr>
                              <w:jc w:val="center"/>
                            </w:pPr>
                            <w:proofErr w:type="spellStart"/>
                            <w: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Кандауровский</w:t>
                            </w:r>
                            <w:proofErr w:type="spellEnd"/>
                            <w: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 xml:space="preserve"> вестник</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3" o:spid="_x0000_s1026" type="#_x0000_t202" style="width:471pt;height:5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" filled="f" stroked="f">
                <o:lock v:ext="edit" shapetype="t"/>
                <v:textbox style="mso-fit-shape-to-text:t">
                  <w:txbxContent>
                    <w:p w:rsidR="001A1A0C" w:rsidRDefault="001A1A0C" w:rsidP="002677E1">
                      <w:pPr>
                        <w:jc w:val="center"/>
                      </w:pPr>
                      <w:proofErr w:type="spellStart"/>
                      <w: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Кандауровский</w:t>
                      </w:r>
                      <w:proofErr w:type="spellEnd"/>
                      <w:r>
                        <w:rPr>
                          <w:rFonts w:ascii="Impact" w:hAnsi="Impact"/>
                          <w:color w:val="0066CC"/>
                          <w:sz w:val="72"/>
                          <w:szCs w:val="72"/>
                          <w14:shadow w14:blurRad="0" w14:dist="35941" w14:dir="2700000" w14:sx="100000" w14:sy="100000" w14:kx="0" w14:ky="0" w14:algn="ctr">
                            <w14:srgbClr w14:val="990000"/>
                          </w14:shadow>
                          <w14:textOutline w14:w="19050" w14:cap="flat" w14:cmpd="sng" w14:algn="ctr">
                            <w14:solidFill>
                              <w14:srgbClr w14:val="92CDDC"/>
                            </w14:solidFill>
                            <w14:prstDash w14:val="solid"/>
                            <w14:round/>
                          </w14:textOutline>
                        </w:rPr>
                        <w:t xml:space="preserve"> вестник</w:t>
                      </w:r>
                    </w:p>
                  </w:txbxContent>
                </v:textbox>
                <w10:anchorlock/>
              </v:shape>
            </w:pict>
          </mc:Fallback>
        </mc:AlternateContent>
      </w:r>
    </w:p>
    <w:p w:rsidR="002677E1" w:rsidRDefault="002677E1" w:rsidP="002677E1">
      <w:pPr>
        <w:tabs>
          <w:tab w:val="left" w:pos="495"/>
          <w:tab w:val="center" w:pos="4677"/>
        </w:tabs>
      </w:pPr>
      <w:r>
        <w:tab/>
        <w:t xml:space="preserve">                       </w:t>
      </w:r>
      <w:r>
        <w:rPr>
          <w:noProof/>
        </w:rPr>
        <mc:AlternateContent>
          <mc:Choice Requires="wps">
            <w:drawing>
              <wp:inline distT="0" distB="0" distL="0" distR="0">
                <wp:extent cx="3924300" cy="424815"/>
                <wp:effectExtent l="0" t="0" r="0" b="0"/>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24300" cy="411480"/>
                        </a:xfrm>
                        <a:prstGeom prst="rect">
                          <a:avLst/>
                        </a:prstGeom>
                      </wps:spPr>
                      <wps:txbx>
                        <w:txbxContent>
                          <w:p w:rsidR="001A1A0C" w:rsidRDefault="001A1A0C" w:rsidP="002677E1">
                            <w:pPr>
                              <w:jc w:val="center"/>
                            </w:pPr>
                            <w:r>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1 от 31 .01. 2020 года</w:t>
                            </w:r>
                          </w:p>
                        </w:txbxContent>
                      </wps:txbx>
                      <wps:bodyPr wrap="square" numCol="1" fromWordArt="1">
                        <a:prstTxWarp prst="textPlain">
                          <a:avLst>
                            <a:gd name="adj" fmla="val 50000"/>
                          </a:avLst>
                        </a:prstTxWarp>
                        <a:spAutoFit/>
                      </wps:bodyPr>
                    </wps:wsp>
                  </a:graphicData>
                </a:graphic>
              </wp:inline>
            </w:drawing>
          </mc:Choice>
          <mc:Fallback>
            <w:pict>
              <v:shape id="Надпись 2" o:spid="_x0000_s1027" type="#_x0000_t202" style="width:309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" filled="f" stroked="f">
                <o:lock v:ext="edit" shapetype="t"/>
                <v:textbox style="mso-fit-shape-to-text:t">
                  <w:txbxContent>
                    <w:p w:rsidR="001A1A0C" w:rsidRDefault="001A1A0C" w:rsidP="002677E1">
                      <w:pPr>
                        <w:jc w:val="center"/>
                      </w:pPr>
                      <w:r>
                        <w:rPr>
                          <w:rFonts w:ascii="Impact" w:hAnsi="Impact"/>
                          <w:color w:val="0066CC"/>
                          <w:sz w:val="40"/>
                          <w:szCs w:val="40"/>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1 от 31 .01. 2020 года</w:t>
                      </w:r>
                    </w:p>
                  </w:txbxContent>
                </v:textbox>
                <w10:anchorlock/>
              </v:shape>
            </w:pict>
          </mc:Fallback>
        </mc:AlternateContent>
      </w:r>
    </w:p>
    <w:p w:rsidR="00073DA5" w:rsidRDefault="00073DA5"/>
    <w:p w:rsidR="002677E1" w:rsidRDefault="002677E1"/>
    <w:p w:rsidR="007546CB" w:rsidRPr="00BF432C" w:rsidRDefault="007546CB" w:rsidP="007546CB">
      <w:pPr>
        <w:jc w:val="center"/>
        <w:rPr>
          <w:b/>
          <w:sz w:val="20"/>
          <w:szCs w:val="20"/>
        </w:rPr>
      </w:pPr>
      <w:r w:rsidRPr="00BF432C">
        <w:rPr>
          <w:b/>
          <w:sz w:val="20"/>
          <w:szCs w:val="20"/>
        </w:rPr>
        <w:t>ГЛАВА</w:t>
      </w:r>
    </w:p>
    <w:p w:rsidR="007546CB" w:rsidRPr="00BF432C" w:rsidRDefault="007546CB" w:rsidP="007546CB">
      <w:pPr>
        <w:jc w:val="center"/>
        <w:rPr>
          <w:b/>
          <w:sz w:val="20"/>
          <w:szCs w:val="20"/>
        </w:rPr>
      </w:pPr>
      <w:r w:rsidRPr="00BF432C">
        <w:rPr>
          <w:b/>
          <w:sz w:val="20"/>
          <w:szCs w:val="20"/>
        </w:rPr>
        <w:t>КАНДАУРОВСКОГО СЕЛЬСОВЕТА</w:t>
      </w:r>
    </w:p>
    <w:p w:rsidR="007546CB" w:rsidRPr="00BF432C" w:rsidRDefault="007546CB" w:rsidP="007546CB">
      <w:pPr>
        <w:jc w:val="center"/>
        <w:rPr>
          <w:b/>
          <w:sz w:val="20"/>
          <w:szCs w:val="20"/>
        </w:rPr>
      </w:pPr>
      <w:r w:rsidRPr="00BF432C">
        <w:rPr>
          <w:b/>
          <w:sz w:val="20"/>
          <w:szCs w:val="20"/>
        </w:rPr>
        <w:t>КОЛЫВАНСКОГО РАЙОНА</w:t>
      </w:r>
    </w:p>
    <w:p w:rsidR="007546CB" w:rsidRPr="00BF432C" w:rsidRDefault="007546CB" w:rsidP="007546CB">
      <w:pPr>
        <w:jc w:val="center"/>
        <w:rPr>
          <w:b/>
          <w:sz w:val="20"/>
          <w:szCs w:val="20"/>
        </w:rPr>
      </w:pPr>
      <w:r w:rsidRPr="00BF432C">
        <w:rPr>
          <w:b/>
          <w:sz w:val="20"/>
          <w:szCs w:val="20"/>
        </w:rPr>
        <w:t>НОВОСИБИРСКОЙ ОБЛАСТИ</w:t>
      </w:r>
    </w:p>
    <w:p w:rsidR="007546CB" w:rsidRPr="00BF432C" w:rsidRDefault="007546CB" w:rsidP="007546CB">
      <w:pPr>
        <w:pStyle w:val="1"/>
        <w:rPr>
          <w:sz w:val="20"/>
          <w:szCs w:val="20"/>
        </w:rPr>
      </w:pPr>
      <w:r w:rsidRPr="00BF432C">
        <w:rPr>
          <w:sz w:val="20"/>
          <w:szCs w:val="20"/>
        </w:rPr>
        <w:t xml:space="preserve">                                        </w:t>
      </w:r>
    </w:p>
    <w:p w:rsidR="007546CB" w:rsidRPr="00BF432C" w:rsidRDefault="007546CB" w:rsidP="007546CB">
      <w:pPr>
        <w:pStyle w:val="1"/>
        <w:jc w:val="center"/>
        <w:rPr>
          <w:b/>
          <w:bCs/>
          <w:sz w:val="20"/>
          <w:szCs w:val="20"/>
        </w:rPr>
      </w:pPr>
    </w:p>
    <w:p w:rsidR="007546CB" w:rsidRPr="00BF432C" w:rsidRDefault="007546CB" w:rsidP="007546CB">
      <w:pPr>
        <w:pStyle w:val="1"/>
        <w:jc w:val="center"/>
        <w:rPr>
          <w:b/>
          <w:bCs/>
          <w:sz w:val="20"/>
          <w:szCs w:val="20"/>
        </w:rPr>
      </w:pPr>
      <w:r w:rsidRPr="00BF432C">
        <w:rPr>
          <w:b/>
          <w:bCs/>
          <w:sz w:val="20"/>
          <w:szCs w:val="20"/>
        </w:rPr>
        <w:t>ПОСТАНОВЛЕНИЕ № 2</w:t>
      </w:r>
    </w:p>
    <w:p w:rsidR="007546CB" w:rsidRPr="00BF432C" w:rsidRDefault="007546CB" w:rsidP="007546CB">
      <w:pPr>
        <w:rPr>
          <w:sz w:val="20"/>
          <w:szCs w:val="20"/>
        </w:rPr>
      </w:pPr>
    </w:p>
    <w:p w:rsidR="007546CB" w:rsidRPr="00BF432C" w:rsidRDefault="007546CB" w:rsidP="007546CB">
      <w:pPr>
        <w:rPr>
          <w:sz w:val="20"/>
          <w:szCs w:val="20"/>
        </w:rPr>
      </w:pPr>
      <w:r w:rsidRPr="00BF432C">
        <w:rPr>
          <w:sz w:val="20"/>
          <w:szCs w:val="20"/>
        </w:rPr>
        <w:t xml:space="preserve">от 23.01.2020г.                                                                  с. </w:t>
      </w:r>
      <w:proofErr w:type="spellStart"/>
      <w:r w:rsidRPr="00BF432C">
        <w:rPr>
          <w:sz w:val="20"/>
          <w:szCs w:val="20"/>
        </w:rPr>
        <w:t>Кандаурово</w:t>
      </w:r>
      <w:proofErr w:type="spellEnd"/>
    </w:p>
    <w:p w:rsidR="007546CB" w:rsidRPr="00BF432C" w:rsidRDefault="007546CB" w:rsidP="007546CB">
      <w:pPr>
        <w:jc w:val="center"/>
        <w:rPr>
          <w:sz w:val="20"/>
          <w:szCs w:val="20"/>
        </w:rPr>
      </w:pPr>
    </w:p>
    <w:p w:rsidR="007546CB" w:rsidRPr="00BF432C" w:rsidRDefault="007546CB" w:rsidP="007546CB">
      <w:pPr>
        <w:rPr>
          <w:sz w:val="20"/>
          <w:szCs w:val="20"/>
        </w:rPr>
      </w:pPr>
      <w:r w:rsidRPr="00BF432C">
        <w:rPr>
          <w:sz w:val="20"/>
          <w:szCs w:val="20"/>
        </w:rPr>
        <w:t xml:space="preserve">Об </w:t>
      </w:r>
      <w:r w:rsidR="007435AF" w:rsidRPr="00BF432C">
        <w:rPr>
          <w:sz w:val="20"/>
          <w:szCs w:val="20"/>
        </w:rPr>
        <w:t>утверждении плана</w:t>
      </w:r>
      <w:r w:rsidRPr="00BF432C">
        <w:rPr>
          <w:sz w:val="20"/>
          <w:szCs w:val="20"/>
        </w:rPr>
        <w:t xml:space="preserve"> правотворческой деятельности администрации и Совета депутатов </w:t>
      </w:r>
      <w:proofErr w:type="spellStart"/>
      <w:r w:rsidRPr="00BF432C">
        <w:rPr>
          <w:sz w:val="20"/>
          <w:szCs w:val="20"/>
        </w:rPr>
        <w:t>Кандауровского</w:t>
      </w:r>
      <w:proofErr w:type="spellEnd"/>
      <w:r w:rsidRPr="00BF432C">
        <w:rPr>
          <w:sz w:val="20"/>
          <w:szCs w:val="20"/>
        </w:rPr>
        <w:t xml:space="preserve"> сельсовета </w:t>
      </w:r>
      <w:proofErr w:type="spellStart"/>
      <w:r w:rsidRPr="00BF432C">
        <w:rPr>
          <w:sz w:val="20"/>
          <w:szCs w:val="20"/>
        </w:rPr>
        <w:t>Колыванского</w:t>
      </w:r>
      <w:proofErr w:type="spellEnd"/>
      <w:r w:rsidRPr="00BF432C">
        <w:rPr>
          <w:sz w:val="20"/>
          <w:szCs w:val="20"/>
        </w:rPr>
        <w:t xml:space="preserve"> </w:t>
      </w:r>
      <w:r w:rsidR="007435AF" w:rsidRPr="00BF432C">
        <w:rPr>
          <w:sz w:val="20"/>
          <w:szCs w:val="20"/>
        </w:rPr>
        <w:t>района Новосибирской</w:t>
      </w:r>
      <w:r w:rsidRPr="00BF432C">
        <w:rPr>
          <w:sz w:val="20"/>
          <w:szCs w:val="20"/>
        </w:rPr>
        <w:t xml:space="preserve"> области на 2019год</w:t>
      </w:r>
    </w:p>
    <w:p w:rsidR="007546CB" w:rsidRPr="00BF432C" w:rsidRDefault="007546CB" w:rsidP="007546CB">
      <w:pPr>
        <w:jc w:val="center"/>
        <w:rPr>
          <w:sz w:val="20"/>
          <w:szCs w:val="20"/>
        </w:rPr>
      </w:pPr>
    </w:p>
    <w:p w:rsidR="007546CB" w:rsidRPr="00BF432C" w:rsidRDefault="007546CB" w:rsidP="007546CB">
      <w:pPr>
        <w:shd w:val="clear" w:color="auto" w:fill="FFFFFF"/>
        <w:autoSpaceDE w:val="0"/>
        <w:autoSpaceDN w:val="0"/>
        <w:adjustRightInd w:val="0"/>
        <w:ind w:firstLine="540"/>
        <w:jc w:val="both"/>
        <w:rPr>
          <w:color w:val="000000"/>
          <w:sz w:val="20"/>
          <w:szCs w:val="20"/>
        </w:rPr>
      </w:pPr>
      <w:r w:rsidRPr="00BF432C">
        <w:rPr>
          <w:color w:val="000000"/>
          <w:sz w:val="20"/>
          <w:szCs w:val="20"/>
        </w:rPr>
        <w:t xml:space="preserve">В соответствии с Федеральным законом от 06.10.2003 № 131-ФЗ, Уставом </w:t>
      </w:r>
      <w:proofErr w:type="spellStart"/>
      <w:r w:rsidRPr="00BF432C">
        <w:rPr>
          <w:color w:val="000000"/>
          <w:sz w:val="20"/>
          <w:szCs w:val="20"/>
        </w:rPr>
        <w:t>Кандауровского</w:t>
      </w:r>
      <w:proofErr w:type="spellEnd"/>
      <w:r w:rsidRPr="00BF432C">
        <w:rPr>
          <w:color w:val="000000"/>
          <w:sz w:val="20"/>
          <w:szCs w:val="20"/>
        </w:rPr>
        <w:t xml:space="preserve"> сельсовета,</w:t>
      </w:r>
    </w:p>
    <w:p w:rsidR="007546CB" w:rsidRPr="00BF432C" w:rsidRDefault="007546CB" w:rsidP="007546CB">
      <w:pPr>
        <w:shd w:val="clear" w:color="auto" w:fill="FFFFFF"/>
        <w:autoSpaceDE w:val="0"/>
        <w:autoSpaceDN w:val="0"/>
        <w:adjustRightInd w:val="0"/>
        <w:jc w:val="both"/>
        <w:rPr>
          <w:b/>
          <w:color w:val="000000"/>
          <w:sz w:val="20"/>
          <w:szCs w:val="20"/>
        </w:rPr>
      </w:pPr>
    </w:p>
    <w:p w:rsidR="007546CB" w:rsidRPr="00BF432C" w:rsidRDefault="007546CB" w:rsidP="007546CB">
      <w:pPr>
        <w:shd w:val="clear" w:color="auto" w:fill="FFFFFF"/>
        <w:autoSpaceDE w:val="0"/>
        <w:autoSpaceDN w:val="0"/>
        <w:adjustRightInd w:val="0"/>
        <w:jc w:val="both"/>
        <w:rPr>
          <w:b/>
          <w:color w:val="000000"/>
          <w:sz w:val="20"/>
          <w:szCs w:val="20"/>
        </w:rPr>
      </w:pPr>
      <w:r w:rsidRPr="00BF432C">
        <w:rPr>
          <w:b/>
          <w:color w:val="000000"/>
          <w:sz w:val="20"/>
          <w:szCs w:val="20"/>
        </w:rPr>
        <w:t>ПОСТАНОВЛЯЮ:</w:t>
      </w:r>
    </w:p>
    <w:p w:rsidR="007546CB" w:rsidRPr="00BF432C" w:rsidRDefault="007546CB" w:rsidP="007546CB">
      <w:pPr>
        <w:shd w:val="clear" w:color="auto" w:fill="FFFFFF"/>
        <w:autoSpaceDE w:val="0"/>
        <w:autoSpaceDN w:val="0"/>
        <w:adjustRightInd w:val="0"/>
        <w:ind w:firstLine="540"/>
        <w:jc w:val="both"/>
        <w:rPr>
          <w:color w:val="000000"/>
          <w:sz w:val="20"/>
          <w:szCs w:val="20"/>
        </w:rPr>
      </w:pPr>
      <w:r w:rsidRPr="00BF432C">
        <w:rPr>
          <w:color w:val="000000"/>
          <w:sz w:val="20"/>
          <w:szCs w:val="20"/>
        </w:rPr>
        <w:t xml:space="preserve">1. Утвердить прилагаемый план </w:t>
      </w:r>
      <w:r w:rsidRPr="00BF432C">
        <w:rPr>
          <w:sz w:val="20"/>
          <w:szCs w:val="20"/>
        </w:rPr>
        <w:t xml:space="preserve">правотворческой деятельности администрации и Совета депутатов </w:t>
      </w:r>
      <w:proofErr w:type="spellStart"/>
      <w:r w:rsidRPr="00BF432C">
        <w:rPr>
          <w:sz w:val="20"/>
          <w:szCs w:val="20"/>
        </w:rPr>
        <w:t>Кандауровского</w:t>
      </w:r>
      <w:proofErr w:type="spellEnd"/>
      <w:r w:rsidRPr="00BF432C">
        <w:rPr>
          <w:sz w:val="20"/>
          <w:szCs w:val="20"/>
        </w:rPr>
        <w:t xml:space="preserve"> сельсовета </w:t>
      </w:r>
      <w:proofErr w:type="spellStart"/>
      <w:r w:rsidRPr="00BF432C">
        <w:rPr>
          <w:sz w:val="20"/>
          <w:szCs w:val="20"/>
        </w:rPr>
        <w:t>Колыванского</w:t>
      </w:r>
      <w:proofErr w:type="spellEnd"/>
      <w:r w:rsidRPr="00BF432C">
        <w:rPr>
          <w:sz w:val="20"/>
          <w:szCs w:val="20"/>
        </w:rPr>
        <w:t xml:space="preserve"> </w:t>
      </w:r>
      <w:r w:rsidR="007435AF" w:rsidRPr="00BF432C">
        <w:rPr>
          <w:sz w:val="20"/>
          <w:szCs w:val="20"/>
        </w:rPr>
        <w:t>района Новосибирской</w:t>
      </w:r>
      <w:r w:rsidRPr="00BF432C">
        <w:rPr>
          <w:sz w:val="20"/>
          <w:szCs w:val="20"/>
        </w:rPr>
        <w:t xml:space="preserve"> области на 2020 год</w:t>
      </w:r>
      <w:r w:rsidRPr="00BF432C">
        <w:rPr>
          <w:color w:val="000000"/>
          <w:sz w:val="20"/>
          <w:szCs w:val="20"/>
        </w:rPr>
        <w:t xml:space="preserve"> </w:t>
      </w:r>
    </w:p>
    <w:p w:rsidR="007546CB" w:rsidRPr="00BF432C" w:rsidRDefault="007546CB" w:rsidP="007546CB">
      <w:pPr>
        <w:shd w:val="clear" w:color="auto" w:fill="FFFFFF"/>
        <w:autoSpaceDE w:val="0"/>
        <w:autoSpaceDN w:val="0"/>
        <w:adjustRightInd w:val="0"/>
        <w:ind w:firstLine="540"/>
        <w:jc w:val="both"/>
        <w:rPr>
          <w:sz w:val="20"/>
          <w:szCs w:val="20"/>
        </w:rPr>
      </w:pPr>
      <w:r w:rsidRPr="00BF432C">
        <w:rPr>
          <w:color w:val="000000"/>
          <w:sz w:val="20"/>
          <w:szCs w:val="20"/>
        </w:rPr>
        <w:t>2.  Контроль за исполнением постановления оставляю за собой.</w:t>
      </w:r>
    </w:p>
    <w:p w:rsidR="007546CB" w:rsidRPr="00BF432C" w:rsidRDefault="007546CB" w:rsidP="007546CB">
      <w:pPr>
        <w:ind w:firstLine="709"/>
        <w:jc w:val="both"/>
        <w:rPr>
          <w:sz w:val="20"/>
          <w:szCs w:val="20"/>
        </w:rPr>
      </w:pPr>
    </w:p>
    <w:p w:rsidR="007546CB" w:rsidRPr="00BF432C" w:rsidRDefault="007546CB" w:rsidP="007546CB">
      <w:pPr>
        <w:ind w:firstLine="567"/>
        <w:jc w:val="both"/>
        <w:rPr>
          <w:sz w:val="20"/>
          <w:szCs w:val="20"/>
        </w:rPr>
      </w:pPr>
    </w:p>
    <w:p w:rsidR="007546CB" w:rsidRPr="00BF432C" w:rsidRDefault="007546CB" w:rsidP="007546CB">
      <w:pPr>
        <w:ind w:firstLine="567"/>
        <w:jc w:val="both"/>
        <w:rPr>
          <w:sz w:val="20"/>
          <w:szCs w:val="20"/>
        </w:rPr>
      </w:pPr>
    </w:p>
    <w:p w:rsidR="007546CB" w:rsidRPr="00BF432C" w:rsidRDefault="007546CB" w:rsidP="007546CB">
      <w:pPr>
        <w:pStyle w:val="a7"/>
        <w:rPr>
          <w:sz w:val="20"/>
          <w:szCs w:val="20"/>
        </w:rPr>
      </w:pPr>
      <w:r w:rsidRPr="00BF432C">
        <w:rPr>
          <w:sz w:val="20"/>
          <w:szCs w:val="20"/>
        </w:rPr>
        <w:t xml:space="preserve">Глава </w:t>
      </w:r>
      <w:proofErr w:type="spellStart"/>
      <w:r w:rsidRPr="00BF432C">
        <w:rPr>
          <w:sz w:val="20"/>
          <w:szCs w:val="20"/>
        </w:rPr>
        <w:t>Кандауровского</w:t>
      </w:r>
      <w:proofErr w:type="spellEnd"/>
      <w:r w:rsidRPr="00BF432C">
        <w:rPr>
          <w:sz w:val="20"/>
          <w:szCs w:val="20"/>
        </w:rPr>
        <w:t xml:space="preserve"> сельсовета</w:t>
      </w:r>
    </w:p>
    <w:p w:rsidR="007546CB" w:rsidRPr="00BF432C" w:rsidRDefault="007546CB" w:rsidP="007546CB">
      <w:pPr>
        <w:pStyle w:val="a7"/>
        <w:rPr>
          <w:sz w:val="20"/>
          <w:szCs w:val="20"/>
        </w:rPr>
      </w:pPr>
      <w:proofErr w:type="spellStart"/>
      <w:r w:rsidRPr="00BF432C">
        <w:rPr>
          <w:sz w:val="20"/>
          <w:szCs w:val="20"/>
        </w:rPr>
        <w:t>Колыванского</w:t>
      </w:r>
      <w:proofErr w:type="spellEnd"/>
      <w:r w:rsidRPr="00BF432C">
        <w:rPr>
          <w:sz w:val="20"/>
          <w:szCs w:val="20"/>
        </w:rPr>
        <w:t xml:space="preserve"> района </w:t>
      </w:r>
    </w:p>
    <w:p w:rsidR="007546CB" w:rsidRPr="00BF432C" w:rsidRDefault="007546CB" w:rsidP="007546CB">
      <w:pPr>
        <w:pStyle w:val="a7"/>
        <w:rPr>
          <w:sz w:val="20"/>
          <w:szCs w:val="20"/>
        </w:rPr>
      </w:pPr>
      <w:r w:rsidRPr="00BF432C">
        <w:rPr>
          <w:sz w:val="20"/>
          <w:szCs w:val="20"/>
        </w:rPr>
        <w:t xml:space="preserve">Новосибирской области                                                   А.Е. </w:t>
      </w:r>
      <w:proofErr w:type="spellStart"/>
      <w:r w:rsidRPr="00BF432C">
        <w:rPr>
          <w:sz w:val="20"/>
          <w:szCs w:val="20"/>
        </w:rPr>
        <w:t>Лямзин</w:t>
      </w:r>
      <w:proofErr w:type="spellEnd"/>
    </w:p>
    <w:p w:rsidR="007546CB" w:rsidRPr="00BF432C" w:rsidRDefault="007546CB" w:rsidP="007546CB">
      <w:pPr>
        <w:pStyle w:val="a7"/>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ind w:left="480"/>
        <w:jc w:val="right"/>
        <w:rPr>
          <w:bCs/>
          <w:sz w:val="20"/>
          <w:szCs w:val="20"/>
        </w:rPr>
      </w:pPr>
    </w:p>
    <w:p w:rsidR="007546CB" w:rsidRPr="00BF432C" w:rsidRDefault="007546CB" w:rsidP="007546CB">
      <w:pPr>
        <w:ind w:left="480"/>
        <w:jc w:val="right"/>
        <w:rPr>
          <w:bCs/>
          <w:sz w:val="20"/>
          <w:szCs w:val="20"/>
        </w:rPr>
      </w:pPr>
      <w:r w:rsidRPr="00BF432C">
        <w:rPr>
          <w:bCs/>
          <w:sz w:val="20"/>
          <w:szCs w:val="20"/>
        </w:rPr>
        <w:t xml:space="preserve">Приложение к </w:t>
      </w:r>
    </w:p>
    <w:p w:rsidR="007546CB" w:rsidRPr="00BF432C" w:rsidRDefault="007546CB" w:rsidP="007546CB">
      <w:pPr>
        <w:ind w:left="480"/>
        <w:jc w:val="right"/>
        <w:rPr>
          <w:bCs/>
          <w:sz w:val="20"/>
          <w:szCs w:val="20"/>
        </w:rPr>
      </w:pPr>
      <w:r w:rsidRPr="00BF432C">
        <w:rPr>
          <w:bCs/>
          <w:sz w:val="20"/>
          <w:szCs w:val="20"/>
        </w:rPr>
        <w:t>постановлению Главы</w:t>
      </w:r>
    </w:p>
    <w:p w:rsidR="007546CB" w:rsidRPr="00BF432C" w:rsidRDefault="007546CB" w:rsidP="007546CB">
      <w:pPr>
        <w:ind w:left="480"/>
        <w:jc w:val="right"/>
        <w:rPr>
          <w:bCs/>
          <w:sz w:val="20"/>
          <w:szCs w:val="20"/>
        </w:rPr>
      </w:pPr>
      <w:proofErr w:type="spellStart"/>
      <w:r w:rsidRPr="00BF432C">
        <w:rPr>
          <w:bCs/>
          <w:sz w:val="20"/>
          <w:szCs w:val="20"/>
        </w:rPr>
        <w:t>Кандауровского</w:t>
      </w:r>
      <w:proofErr w:type="spellEnd"/>
      <w:r w:rsidRPr="00BF432C">
        <w:rPr>
          <w:bCs/>
          <w:sz w:val="20"/>
          <w:szCs w:val="20"/>
        </w:rPr>
        <w:t xml:space="preserve"> сельсовета</w:t>
      </w:r>
    </w:p>
    <w:p w:rsidR="007546CB" w:rsidRPr="00BF432C" w:rsidRDefault="007546CB" w:rsidP="007546CB">
      <w:pPr>
        <w:ind w:left="480"/>
        <w:jc w:val="right"/>
        <w:rPr>
          <w:bCs/>
          <w:sz w:val="20"/>
          <w:szCs w:val="20"/>
        </w:rPr>
      </w:pPr>
      <w:r w:rsidRPr="00BF432C">
        <w:rPr>
          <w:bCs/>
          <w:sz w:val="20"/>
          <w:szCs w:val="20"/>
        </w:rPr>
        <w:t>от 23.01.2020 № 2</w:t>
      </w:r>
    </w:p>
    <w:p w:rsidR="007546CB" w:rsidRPr="00BF432C" w:rsidRDefault="007546CB" w:rsidP="007546CB">
      <w:pPr>
        <w:ind w:left="480"/>
        <w:jc w:val="center"/>
        <w:rPr>
          <w:bCs/>
          <w:sz w:val="20"/>
          <w:szCs w:val="20"/>
        </w:rPr>
      </w:pPr>
      <w:r w:rsidRPr="00BF432C">
        <w:rPr>
          <w:bCs/>
          <w:sz w:val="20"/>
          <w:szCs w:val="20"/>
        </w:rPr>
        <w:t>План</w:t>
      </w:r>
    </w:p>
    <w:p w:rsidR="007546CB" w:rsidRPr="00BF432C" w:rsidRDefault="007546CB" w:rsidP="007546CB">
      <w:pPr>
        <w:ind w:left="480"/>
        <w:jc w:val="center"/>
        <w:rPr>
          <w:bCs/>
          <w:sz w:val="20"/>
          <w:szCs w:val="20"/>
        </w:rPr>
      </w:pPr>
      <w:r w:rsidRPr="00BF432C">
        <w:rPr>
          <w:bCs/>
          <w:sz w:val="20"/>
          <w:szCs w:val="20"/>
        </w:rPr>
        <w:t xml:space="preserve"> правотворческой деятельности администрации и Совета депутатов </w:t>
      </w:r>
      <w:proofErr w:type="spellStart"/>
      <w:r w:rsidRPr="00BF432C">
        <w:rPr>
          <w:bCs/>
          <w:sz w:val="20"/>
          <w:szCs w:val="20"/>
        </w:rPr>
        <w:t>Кандауровского</w:t>
      </w:r>
      <w:proofErr w:type="spellEnd"/>
      <w:r w:rsidRPr="00BF432C">
        <w:rPr>
          <w:bCs/>
          <w:sz w:val="20"/>
          <w:szCs w:val="20"/>
        </w:rPr>
        <w:t xml:space="preserve"> сельсовета на 2020 год</w:t>
      </w:r>
    </w:p>
    <w:p w:rsidR="007546CB" w:rsidRPr="00BF432C" w:rsidRDefault="007546CB" w:rsidP="007546CB">
      <w:pPr>
        <w:rPr>
          <w:b/>
          <w:sz w:val="20"/>
          <w:szCs w:val="20"/>
        </w:rPr>
      </w:pPr>
      <w:r w:rsidRPr="00BF432C">
        <w:rPr>
          <w:b/>
          <w:sz w:val="20"/>
          <w:szCs w:val="20"/>
        </w:rPr>
        <w:t xml:space="preserve">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4655"/>
        <w:gridCol w:w="1796"/>
        <w:gridCol w:w="1875"/>
      </w:tblGrid>
      <w:tr w:rsidR="007546CB" w:rsidRPr="00BF432C" w:rsidTr="007546CB">
        <w:tc>
          <w:tcPr>
            <w:tcW w:w="1137" w:type="dxa"/>
          </w:tcPr>
          <w:p w:rsidR="007546CB" w:rsidRPr="00BF432C" w:rsidRDefault="007546CB" w:rsidP="007546CB">
            <w:pPr>
              <w:rPr>
                <w:b/>
                <w:sz w:val="20"/>
                <w:szCs w:val="20"/>
              </w:rPr>
            </w:pPr>
            <w:r w:rsidRPr="00BF432C">
              <w:rPr>
                <w:b/>
                <w:sz w:val="20"/>
                <w:szCs w:val="20"/>
              </w:rPr>
              <w:t>№п/п</w:t>
            </w:r>
          </w:p>
        </w:tc>
        <w:tc>
          <w:tcPr>
            <w:tcW w:w="4655" w:type="dxa"/>
          </w:tcPr>
          <w:p w:rsidR="007546CB" w:rsidRPr="00BF432C" w:rsidRDefault="007546CB" w:rsidP="007546CB">
            <w:pPr>
              <w:rPr>
                <w:b/>
                <w:sz w:val="20"/>
                <w:szCs w:val="20"/>
              </w:rPr>
            </w:pPr>
            <w:r w:rsidRPr="00BF432C">
              <w:rPr>
                <w:b/>
                <w:sz w:val="20"/>
                <w:szCs w:val="20"/>
              </w:rPr>
              <w:t>Наименование нормативно-правового акта</w:t>
            </w:r>
          </w:p>
        </w:tc>
        <w:tc>
          <w:tcPr>
            <w:tcW w:w="1796" w:type="dxa"/>
          </w:tcPr>
          <w:p w:rsidR="007546CB" w:rsidRPr="00BF432C" w:rsidRDefault="007546CB" w:rsidP="007546CB">
            <w:pPr>
              <w:rPr>
                <w:b/>
                <w:sz w:val="20"/>
                <w:szCs w:val="20"/>
              </w:rPr>
            </w:pPr>
            <w:r w:rsidRPr="00BF432C">
              <w:rPr>
                <w:b/>
                <w:sz w:val="20"/>
                <w:szCs w:val="20"/>
              </w:rPr>
              <w:t>Дата исполнения</w:t>
            </w:r>
          </w:p>
        </w:tc>
        <w:tc>
          <w:tcPr>
            <w:tcW w:w="1875" w:type="dxa"/>
          </w:tcPr>
          <w:p w:rsidR="007546CB" w:rsidRPr="00BF432C" w:rsidRDefault="007546CB" w:rsidP="007546CB">
            <w:pPr>
              <w:rPr>
                <w:b/>
                <w:sz w:val="20"/>
                <w:szCs w:val="20"/>
              </w:rPr>
            </w:pPr>
            <w:r w:rsidRPr="00BF432C">
              <w:rPr>
                <w:b/>
                <w:sz w:val="20"/>
                <w:szCs w:val="20"/>
              </w:rPr>
              <w:t>исполнитель</w:t>
            </w:r>
          </w:p>
        </w:tc>
      </w:tr>
      <w:tr w:rsidR="007546CB" w:rsidRPr="00BF432C" w:rsidTr="007546CB">
        <w:tc>
          <w:tcPr>
            <w:tcW w:w="1137" w:type="dxa"/>
          </w:tcPr>
          <w:p w:rsidR="007546CB" w:rsidRPr="00BF432C" w:rsidRDefault="007546CB" w:rsidP="007546CB">
            <w:pPr>
              <w:rPr>
                <w:sz w:val="20"/>
                <w:szCs w:val="20"/>
              </w:rPr>
            </w:pPr>
            <w:r w:rsidRPr="00BF432C">
              <w:rPr>
                <w:sz w:val="20"/>
                <w:szCs w:val="20"/>
              </w:rPr>
              <w:t xml:space="preserve"> 1</w:t>
            </w:r>
          </w:p>
        </w:tc>
        <w:tc>
          <w:tcPr>
            <w:tcW w:w="4655" w:type="dxa"/>
          </w:tcPr>
          <w:p w:rsidR="007546CB" w:rsidRPr="00BF432C" w:rsidRDefault="007546CB" w:rsidP="007546CB">
            <w:pPr>
              <w:rPr>
                <w:b/>
                <w:sz w:val="20"/>
                <w:szCs w:val="20"/>
              </w:rPr>
            </w:pPr>
            <w:r w:rsidRPr="00BF432C">
              <w:rPr>
                <w:bCs/>
                <w:sz w:val="20"/>
                <w:szCs w:val="20"/>
              </w:rPr>
              <w:t>Внесение изменений в Устав</w:t>
            </w:r>
          </w:p>
        </w:tc>
        <w:tc>
          <w:tcPr>
            <w:tcW w:w="1796" w:type="dxa"/>
          </w:tcPr>
          <w:p w:rsidR="007546CB" w:rsidRPr="00BF432C" w:rsidRDefault="007546CB" w:rsidP="007546CB">
            <w:pPr>
              <w:rPr>
                <w:sz w:val="20"/>
                <w:szCs w:val="20"/>
              </w:rPr>
            </w:pPr>
            <w:r w:rsidRPr="00BF432C">
              <w:rPr>
                <w:sz w:val="20"/>
                <w:szCs w:val="20"/>
              </w:rPr>
              <w:t>Февраль и по мере необходимости</w:t>
            </w:r>
          </w:p>
        </w:tc>
        <w:tc>
          <w:tcPr>
            <w:tcW w:w="1875" w:type="dxa"/>
          </w:tcPr>
          <w:p w:rsidR="007546CB" w:rsidRPr="00BF432C" w:rsidRDefault="007546CB" w:rsidP="007546CB">
            <w:pPr>
              <w:rPr>
                <w:bCs/>
                <w:sz w:val="20"/>
                <w:szCs w:val="20"/>
              </w:rPr>
            </w:pPr>
            <w:r w:rsidRPr="00BF432C">
              <w:rPr>
                <w:bCs/>
                <w:sz w:val="20"/>
                <w:szCs w:val="20"/>
              </w:rPr>
              <w:t xml:space="preserve">Глава </w:t>
            </w:r>
            <w:proofErr w:type="spellStart"/>
            <w:r w:rsidRPr="00BF432C">
              <w:rPr>
                <w:bCs/>
                <w:sz w:val="20"/>
                <w:szCs w:val="20"/>
              </w:rPr>
              <w:t>Кандауровского</w:t>
            </w:r>
            <w:proofErr w:type="spellEnd"/>
            <w:r w:rsidRPr="00BF432C">
              <w:rPr>
                <w:bCs/>
                <w:sz w:val="20"/>
                <w:szCs w:val="20"/>
              </w:rPr>
              <w:t xml:space="preserve"> сельсовета</w:t>
            </w:r>
          </w:p>
        </w:tc>
      </w:tr>
      <w:tr w:rsidR="007546CB" w:rsidRPr="00BF432C" w:rsidTr="007546CB">
        <w:tc>
          <w:tcPr>
            <w:tcW w:w="1137" w:type="dxa"/>
          </w:tcPr>
          <w:p w:rsidR="007546CB" w:rsidRPr="00BF432C" w:rsidRDefault="007546CB" w:rsidP="007546CB">
            <w:pPr>
              <w:rPr>
                <w:sz w:val="20"/>
                <w:szCs w:val="20"/>
              </w:rPr>
            </w:pPr>
            <w:r w:rsidRPr="00BF432C">
              <w:rPr>
                <w:sz w:val="20"/>
                <w:szCs w:val="20"/>
              </w:rPr>
              <w:t>2</w:t>
            </w:r>
          </w:p>
        </w:tc>
        <w:tc>
          <w:tcPr>
            <w:tcW w:w="4655" w:type="dxa"/>
          </w:tcPr>
          <w:p w:rsidR="007546CB" w:rsidRPr="00BF432C" w:rsidRDefault="007546CB" w:rsidP="007546CB">
            <w:pPr>
              <w:rPr>
                <w:bCs/>
                <w:sz w:val="20"/>
                <w:szCs w:val="20"/>
              </w:rPr>
            </w:pPr>
            <w:r w:rsidRPr="00BF432C">
              <w:rPr>
                <w:bCs/>
                <w:sz w:val="20"/>
                <w:szCs w:val="20"/>
              </w:rPr>
              <w:t>Внесение изменений в действующие НПА, в целях приведения их в соответствие с законодательством</w:t>
            </w:r>
          </w:p>
        </w:tc>
        <w:tc>
          <w:tcPr>
            <w:tcW w:w="1796" w:type="dxa"/>
          </w:tcPr>
          <w:p w:rsidR="007546CB" w:rsidRPr="00BF432C" w:rsidRDefault="007546CB" w:rsidP="007546CB">
            <w:pPr>
              <w:rPr>
                <w:sz w:val="20"/>
                <w:szCs w:val="20"/>
              </w:rPr>
            </w:pPr>
            <w:r w:rsidRPr="00BF432C">
              <w:rPr>
                <w:sz w:val="20"/>
                <w:szCs w:val="20"/>
              </w:rPr>
              <w:t>по мере необходимости</w:t>
            </w:r>
          </w:p>
        </w:tc>
        <w:tc>
          <w:tcPr>
            <w:tcW w:w="1875" w:type="dxa"/>
          </w:tcPr>
          <w:p w:rsidR="007546CB" w:rsidRPr="00BF432C" w:rsidRDefault="007546CB" w:rsidP="007546CB">
            <w:pPr>
              <w:rPr>
                <w:bCs/>
                <w:sz w:val="20"/>
                <w:szCs w:val="20"/>
              </w:rPr>
            </w:pPr>
            <w:r w:rsidRPr="00BF432C">
              <w:rPr>
                <w:bCs/>
                <w:sz w:val="20"/>
                <w:szCs w:val="20"/>
              </w:rPr>
              <w:t xml:space="preserve">Глава </w:t>
            </w:r>
            <w:proofErr w:type="spellStart"/>
            <w:r w:rsidRPr="00BF432C">
              <w:rPr>
                <w:bCs/>
                <w:sz w:val="20"/>
                <w:szCs w:val="20"/>
              </w:rPr>
              <w:t>Кандауровского</w:t>
            </w:r>
            <w:proofErr w:type="spellEnd"/>
            <w:r w:rsidRPr="00BF432C">
              <w:rPr>
                <w:bCs/>
                <w:sz w:val="20"/>
                <w:szCs w:val="20"/>
              </w:rPr>
              <w:t xml:space="preserve"> сельсовета</w:t>
            </w:r>
          </w:p>
        </w:tc>
      </w:tr>
      <w:tr w:rsidR="007546CB" w:rsidRPr="00BF432C" w:rsidTr="007546CB">
        <w:tc>
          <w:tcPr>
            <w:tcW w:w="1137" w:type="dxa"/>
          </w:tcPr>
          <w:p w:rsidR="007546CB" w:rsidRPr="00BF432C" w:rsidRDefault="007546CB" w:rsidP="007546CB">
            <w:pPr>
              <w:rPr>
                <w:bCs/>
                <w:sz w:val="20"/>
                <w:szCs w:val="20"/>
              </w:rPr>
            </w:pPr>
            <w:r w:rsidRPr="00BF432C">
              <w:rPr>
                <w:bCs/>
                <w:sz w:val="20"/>
                <w:szCs w:val="20"/>
              </w:rPr>
              <w:lastRenderedPageBreak/>
              <w:t>3</w:t>
            </w:r>
          </w:p>
        </w:tc>
        <w:tc>
          <w:tcPr>
            <w:tcW w:w="4655" w:type="dxa"/>
          </w:tcPr>
          <w:p w:rsidR="007546CB" w:rsidRPr="00BF432C" w:rsidRDefault="007546CB" w:rsidP="007546CB">
            <w:pPr>
              <w:rPr>
                <w:bCs/>
                <w:sz w:val="20"/>
                <w:szCs w:val="20"/>
              </w:rPr>
            </w:pPr>
            <w:r w:rsidRPr="00BF432C">
              <w:rPr>
                <w:bCs/>
                <w:sz w:val="20"/>
                <w:szCs w:val="20"/>
              </w:rPr>
              <w:t xml:space="preserve">Об утверждении норматива стоимости 1кв.метра общей площади жилья </w:t>
            </w:r>
          </w:p>
          <w:p w:rsidR="007546CB" w:rsidRPr="00BF432C" w:rsidRDefault="007546CB" w:rsidP="007546CB">
            <w:pPr>
              <w:rPr>
                <w:bCs/>
                <w:sz w:val="20"/>
                <w:szCs w:val="20"/>
              </w:rPr>
            </w:pPr>
          </w:p>
        </w:tc>
        <w:tc>
          <w:tcPr>
            <w:tcW w:w="1796" w:type="dxa"/>
          </w:tcPr>
          <w:p w:rsidR="007546CB" w:rsidRPr="00BF432C" w:rsidRDefault="007546CB" w:rsidP="007546CB">
            <w:pPr>
              <w:rPr>
                <w:bCs/>
                <w:sz w:val="20"/>
                <w:szCs w:val="20"/>
              </w:rPr>
            </w:pPr>
            <w:r w:rsidRPr="00BF432C">
              <w:rPr>
                <w:bCs/>
                <w:sz w:val="20"/>
                <w:szCs w:val="20"/>
              </w:rPr>
              <w:t>Январь, апрель, июль, октябрь</w:t>
            </w:r>
          </w:p>
        </w:tc>
        <w:tc>
          <w:tcPr>
            <w:tcW w:w="1875" w:type="dxa"/>
          </w:tcPr>
          <w:p w:rsidR="007546CB" w:rsidRPr="00BF432C" w:rsidRDefault="007546CB" w:rsidP="007546CB">
            <w:pPr>
              <w:rPr>
                <w:b/>
                <w:sz w:val="20"/>
                <w:szCs w:val="20"/>
              </w:rPr>
            </w:pPr>
            <w:r w:rsidRPr="00BF432C">
              <w:rPr>
                <w:bCs/>
                <w:sz w:val="20"/>
                <w:szCs w:val="20"/>
              </w:rPr>
              <w:t xml:space="preserve">Глава </w:t>
            </w:r>
            <w:proofErr w:type="spellStart"/>
            <w:r w:rsidRPr="00BF432C">
              <w:rPr>
                <w:bCs/>
                <w:sz w:val="20"/>
                <w:szCs w:val="20"/>
              </w:rPr>
              <w:t>Кандауровского</w:t>
            </w:r>
            <w:proofErr w:type="spellEnd"/>
            <w:r w:rsidRPr="00BF432C">
              <w:rPr>
                <w:bCs/>
                <w:sz w:val="20"/>
                <w:szCs w:val="20"/>
              </w:rPr>
              <w:t xml:space="preserve"> сельсовета</w:t>
            </w:r>
          </w:p>
        </w:tc>
      </w:tr>
      <w:tr w:rsidR="007546CB" w:rsidRPr="00BF432C" w:rsidTr="007546CB">
        <w:tc>
          <w:tcPr>
            <w:tcW w:w="1137" w:type="dxa"/>
          </w:tcPr>
          <w:p w:rsidR="007546CB" w:rsidRPr="00BF432C" w:rsidRDefault="007546CB" w:rsidP="007546CB">
            <w:pPr>
              <w:rPr>
                <w:bCs/>
                <w:sz w:val="20"/>
                <w:szCs w:val="20"/>
              </w:rPr>
            </w:pPr>
            <w:r w:rsidRPr="00BF432C">
              <w:rPr>
                <w:bCs/>
                <w:sz w:val="20"/>
                <w:szCs w:val="20"/>
              </w:rPr>
              <w:t>4</w:t>
            </w:r>
          </w:p>
        </w:tc>
        <w:tc>
          <w:tcPr>
            <w:tcW w:w="4655" w:type="dxa"/>
          </w:tcPr>
          <w:p w:rsidR="007546CB" w:rsidRPr="00BF432C" w:rsidRDefault="007546CB" w:rsidP="007546CB">
            <w:pPr>
              <w:rPr>
                <w:bCs/>
                <w:sz w:val="20"/>
                <w:szCs w:val="20"/>
              </w:rPr>
            </w:pPr>
            <w:r w:rsidRPr="00BF432C">
              <w:rPr>
                <w:bCs/>
                <w:sz w:val="20"/>
                <w:szCs w:val="20"/>
              </w:rPr>
              <w:t>Внесение изменений в бюджет</w:t>
            </w:r>
          </w:p>
        </w:tc>
        <w:tc>
          <w:tcPr>
            <w:tcW w:w="1796" w:type="dxa"/>
          </w:tcPr>
          <w:p w:rsidR="007546CB" w:rsidRPr="00BF432C" w:rsidRDefault="007546CB" w:rsidP="007546CB">
            <w:pPr>
              <w:rPr>
                <w:bCs/>
                <w:sz w:val="20"/>
                <w:szCs w:val="20"/>
              </w:rPr>
            </w:pPr>
            <w:r w:rsidRPr="00BF432C">
              <w:rPr>
                <w:bCs/>
                <w:sz w:val="20"/>
                <w:szCs w:val="20"/>
              </w:rPr>
              <w:t>Февраль и по мере необходимости</w:t>
            </w:r>
          </w:p>
        </w:tc>
        <w:tc>
          <w:tcPr>
            <w:tcW w:w="1875" w:type="dxa"/>
          </w:tcPr>
          <w:p w:rsidR="007546CB" w:rsidRPr="00BF432C" w:rsidRDefault="007546CB" w:rsidP="007546CB">
            <w:pPr>
              <w:rPr>
                <w:b/>
                <w:sz w:val="20"/>
                <w:szCs w:val="20"/>
              </w:rPr>
            </w:pPr>
            <w:r w:rsidRPr="00BF432C">
              <w:rPr>
                <w:bCs/>
                <w:sz w:val="20"/>
                <w:szCs w:val="20"/>
              </w:rPr>
              <w:t>Совет депутатов</w:t>
            </w:r>
          </w:p>
        </w:tc>
      </w:tr>
      <w:tr w:rsidR="007546CB" w:rsidRPr="00BF432C" w:rsidTr="007546CB">
        <w:trPr>
          <w:trHeight w:val="495"/>
        </w:trPr>
        <w:tc>
          <w:tcPr>
            <w:tcW w:w="1137" w:type="dxa"/>
          </w:tcPr>
          <w:p w:rsidR="007546CB" w:rsidRPr="00BF432C" w:rsidRDefault="007546CB" w:rsidP="007546CB">
            <w:pPr>
              <w:rPr>
                <w:bCs/>
                <w:sz w:val="20"/>
                <w:szCs w:val="20"/>
              </w:rPr>
            </w:pPr>
            <w:r w:rsidRPr="00BF432C">
              <w:rPr>
                <w:bCs/>
                <w:sz w:val="20"/>
                <w:szCs w:val="20"/>
              </w:rPr>
              <w:t>5</w:t>
            </w:r>
          </w:p>
        </w:tc>
        <w:tc>
          <w:tcPr>
            <w:tcW w:w="4655" w:type="dxa"/>
          </w:tcPr>
          <w:p w:rsidR="007546CB" w:rsidRPr="00BF432C" w:rsidRDefault="007546CB" w:rsidP="007546CB">
            <w:pPr>
              <w:rPr>
                <w:bCs/>
                <w:sz w:val="20"/>
                <w:szCs w:val="20"/>
              </w:rPr>
            </w:pPr>
            <w:r w:rsidRPr="00BF432C">
              <w:rPr>
                <w:bCs/>
                <w:sz w:val="20"/>
                <w:szCs w:val="20"/>
              </w:rPr>
              <w:t xml:space="preserve">О предупреждении предпосылок чрезвычайных ситуаций, несчастных случаев на территории </w:t>
            </w:r>
            <w:proofErr w:type="spellStart"/>
            <w:r w:rsidRPr="00BF432C">
              <w:rPr>
                <w:bCs/>
                <w:sz w:val="20"/>
                <w:szCs w:val="20"/>
              </w:rPr>
              <w:t>Кандауровского</w:t>
            </w:r>
            <w:proofErr w:type="spellEnd"/>
            <w:r w:rsidRPr="00BF432C">
              <w:rPr>
                <w:bCs/>
                <w:sz w:val="20"/>
                <w:szCs w:val="20"/>
              </w:rPr>
              <w:t xml:space="preserve"> сельсовета, связанных с несвоевременной очисткой крыш административных зданий от снега и наледи</w:t>
            </w:r>
          </w:p>
        </w:tc>
        <w:tc>
          <w:tcPr>
            <w:tcW w:w="1796" w:type="dxa"/>
          </w:tcPr>
          <w:p w:rsidR="007546CB" w:rsidRPr="00BF432C" w:rsidRDefault="007546CB" w:rsidP="007546CB">
            <w:pPr>
              <w:rPr>
                <w:bCs/>
                <w:sz w:val="20"/>
                <w:szCs w:val="20"/>
              </w:rPr>
            </w:pPr>
            <w:r w:rsidRPr="00BF432C">
              <w:rPr>
                <w:bCs/>
                <w:sz w:val="20"/>
                <w:szCs w:val="20"/>
              </w:rPr>
              <w:t>Январь -март</w:t>
            </w:r>
          </w:p>
        </w:tc>
        <w:tc>
          <w:tcPr>
            <w:tcW w:w="1875" w:type="dxa"/>
          </w:tcPr>
          <w:p w:rsidR="007546CB" w:rsidRPr="00BF432C" w:rsidRDefault="007546CB" w:rsidP="007546CB">
            <w:pPr>
              <w:rPr>
                <w:b/>
                <w:sz w:val="20"/>
                <w:szCs w:val="20"/>
              </w:rPr>
            </w:pPr>
            <w:r w:rsidRPr="00BF432C">
              <w:rPr>
                <w:bCs/>
                <w:sz w:val="20"/>
                <w:szCs w:val="20"/>
              </w:rPr>
              <w:t xml:space="preserve">Глава </w:t>
            </w:r>
            <w:proofErr w:type="spellStart"/>
            <w:r w:rsidRPr="00BF432C">
              <w:rPr>
                <w:bCs/>
                <w:sz w:val="20"/>
                <w:szCs w:val="20"/>
              </w:rPr>
              <w:t>Кандауровского</w:t>
            </w:r>
            <w:proofErr w:type="spellEnd"/>
            <w:r w:rsidRPr="00BF432C">
              <w:rPr>
                <w:bCs/>
                <w:sz w:val="20"/>
                <w:szCs w:val="20"/>
              </w:rPr>
              <w:t xml:space="preserve"> сельсовета</w:t>
            </w:r>
          </w:p>
        </w:tc>
      </w:tr>
      <w:tr w:rsidR="007546CB" w:rsidRPr="00BF432C" w:rsidTr="007546CB">
        <w:trPr>
          <w:trHeight w:val="495"/>
        </w:trPr>
        <w:tc>
          <w:tcPr>
            <w:tcW w:w="1137" w:type="dxa"/>
          </w:tcPr>
          <w:p w:rsidR="007546CB" w:rsidRPr="00BF432C" w:rsidRDefault="007546CB" w:rsidP="007546CB">
            <w:pPr>
              <w:rPr>
                <w:bCs/>
                <w:sz w:val="20"/>
                <w:szCs w:val="20"/>
              </w:rPr>
            </w:pPr>
            <w:r w:rsidRPr="00BF432C">
              <w:rPr>
                <w:bCs/>
                <w:sz w:val="20"/>
                <w:szCs w:val="20"/>
              </w:rPr>
              <w:t>6</w:t>
            </w:r>
          </w:p>
        </w:tc>
        <w:tc>
          <w:tcPr>
            <w:tcW w:w="4655" w:type="dxa"/>
          </w:tcPr>
          <w:p w:rsidR="007546CB" w:rsidRPr="00BF432C" w:rsidRDefault="007546CB" w:rsidP="007546CB">
            <w:pPr>
              <w:rPr>
                <w:bCs/>
                <w:sz w:val="20"/>
                <w:szCs w:val="20"/>
              </w:rPr>
            </w:pPr>
            <w:r w:rsidRPr="00BF432C">
              <w:rPr>
                <w:bCs/>
                <w:sz w:val="20"/>
                <w:szCs w:val="20"/>
              </w:rPr>
              <w:t>О закрытии дорог в весенний период.</w:t>
            </w:r>
          </w:p>
          <w:p w:rsidR="007546CB" w:rsidRPr="00BF432C" w:rsidRDefault="007546CB" w:rsidP="007546CB">
            <w:pPr>
              <w:rPr>
                <w:bCs/>
                <w:sz w:val="20"/>
                <w:szCs w:val="20"/>
              </w:rPr>
            </w:pPr>
          </w:p>
        </w:tc>
        <w:tc>
          <w:tcPr>
            <w:tcW w:w="1796" w:type="dxa"/>
          </w:tcPr>
          <w:p w:rsidR="007546CB" w:rsidRPr="00BF432C" w:rsidRDefault="007546CB" w:rsidP="007546CB">
            <w:pPr>
              <w:rPr>
                <w:bCs/>
                <w:sz w:val="20"/>
                <w:szCs w:val="20"/>
              </w:rPr>
            </w:pPr>
            <w:r w:rsidRPr="00BF432C">
              <w:rPr>
                <w:bCs/>
                <w:sz w:val="20"/>
                <w:szCs w:val="20"/>
              </w:rPr>
              <w:t>апрель</w:t>
            </w:r>
          </w:p>
        </w:tc>
        <w:tc>
          <w:tcPr>
            <w:tcW w:w="1875" w:type="dxa"/>
          </w:tcPr>
          <w:p w:rsidR="007546CB" w:rsidRPr="00BF432C" w:rsidRDefault="007546CB" w:rsidP="007546CB">
            <w:pPr>
              <w:rPr>
                <w:b/>
                <w:sz w:val="20"/>
                <w:szCs w:val="20"/>
              </w:rPr>
            </w:pPr>
            <w:r w:rsidRPr="00BF432C">
              <w:rPr>
                <w:bCs/>
                <w:sz w:val="20"/>
                <w:szCs w:val="20"/>
              </w:rPr>
              <w:t xml:space="preserve">Глава </w:t>
            </w:r>
            <w:proofErr w:type="spellStart"/>
            <w:r w:rsidRPr="00BF432C">
              <w:rPr>
                <w:bCs/>
                <w:sz w:val="20"/>
                <w:szCs w:val="20"/>
              </w:rPr>
              <w:t>Кандауровского</w:t>
            </w:r>
            <w:proofErr w:type="spellEnd"/>
            <w:r w:rsidRPr="00BF432C">
              <w:rPr>
                <w:bCs/>
                <w:sz w:val="20"/>
                <w:szCs w:val="20"/>
              </w:rPr>
              <w:t xml:space="preserve"> сельсовета</w:t>
            </w:r>
          </w:p>
        </w:tc>
      </w:tr>
      <w:tr w:rsidR="007546CB" w:rsidRPr="00BF432C" w:rsidTr="007546CB">
        <w:trPr>
          <w:trHeight w:val="495"/>
        </w:trPr>
        <w:tc>
          <w:tcPr>
            <w:tcW w:w="1137" w:type="dxa"/>
          </w:tcPr>
          <w:p w:rsidR="007546CB" w:rsidRPr="00BF432C" w:rsidRDefault="007546CB" w:rsidP="007546CB">
            <w:pPr>
              <w:rPr>
                <w:bCs/>
                <w:sz w:val="20"/>
                <w:szCs w:val="20"/>
              </w:rPr>
            </w:pPr>
            <w:r w:rsidRPr="00BF432C">
              <w:rPr>
                <w:bCs/>
                <w:sz w:val="20"/>
                <w:szCs w:val="20"/>
              </w:rPr>
              <w:t>7</w:t>
            </w:r>
          </w:p>
        </w:tc>
        <w:tc>
          <w:tcPr>
            <w:tcW w:w="4655" w:type="dxa"/>
          </w:tcPr>
          <w:p w:rsidR="007546CB" w:rsidRPr="00BF432C" w:rsidRDefault="007546CB" w:rsidP="007546CB">
            <w:pPr>
              <w:rPr>
                <w:bCs/>
                <w:sz w:val="20"/>
                <w:szCs w:val="20"/>
              </w:rPr>
            </w:pPr>
            <w:r w:rsidRPr="00BF432C">
              <w:rPr>
                <w:bCs/>
                <w:sz w:val="20"/>
                <w:szCs w:val="20"/>
              </w:rPr>
              <w:t xml:space="preserve">О противопожарной безопасности на территории </w:t>
            </w:r>
            <w:proofErr w:type="spellStart"/>
            <w:r w:rsidRPr="00BF432C">
              <w:rPr>
                <w:bCs/>
                <w:sz w:val="20"/>
                <w:szCs w:val="20"/>
              </w:rPr>
              <w:t>Кандауровского</w:t>
            </w:r>
            <w:proofErr w:type="spellEnd"/>
            <w:r w:rsidRPr="00BF432C">
              <w:rPr>
                <w:bCs/>
                <w:sz w:val="20"/>
                <w:szCs w:val="20"/>
              </w:rPr>
              <w:t xml:space="preserve"> сельсовета</w:t>
            </w:r>
          </w:p>
        </w:tc>
        <w:tc>
          <w:tcPr>
            <w:tcW w:w="1796" w:type="dxa"/>
          </w:tcPr>
          <w:p w:rsidR="007546CB" w:rsidRPr="00BF432C" w:rsidRDefault="007546CB" w:rsidP="007546CB">
            <w:pPr>
              <w:rPr>
                <w:bCs/>
                <w:sz w:val="20"/>
                <w:szCs w:val="20"/>
              </w:rPr>
            </w:pPr>
            <w:r w:rsidRPr="00BF432C">
              <w:rPr>
                <w:bCs/>
                <w:sz w:val="20"/>
                <w:szCs w:val="20"/>
              </w:rPr>
              <w:t>апрель</w:t>
            </w:r>
          </w:p>
        </w:tc>
        <w:tc>
          <w:tcPr>
            <w:tcW w:w="1875" w:type="dxa"/>
          </w:tcPr>
          <w:p w:rsidR="007546CB" w:rsidRPr="00BF432C" w:rsidRDefault="007546CB" w:rsidP="007546CB">
            <w:pPr>
              <w:rPr>
                <w:bCs/>
                <w:sz w:val="20"/>
                <w:szCs w:val="20"/>
              </w:rPr>
            </w:pPr>
            <w:r w:rsidRPr="00BF432C">
              <w:rPr>
                <w:bCs/>
                <w:sz w:val="20"/>
                <w:szCs w:val="20"/>
              </w:rPr>
              <w:t>Совет депутатов</w:t>
            </w:r>
          </w:p>
        </w:tc>
      </w:tr>
      <w:tr w:rsidR="007546CB" w:rsidRPr="00BF432C" w:rsidTr="007546CB">
        <w:trPr>
          <w:trHeight w:val="495"/>
        </w:trPr>
        <w:tc>
          <w:tcPr>
            <w:tcW w:w="1137" w:type="dxa"/>
          </w:tcPr>
          <w:p w:rsidR="007546CB" w:rsidRPr="00BF432C" w:rsidRDefault="007546CB" w:rsidP="007546CB">
            <w:pPr>
              <w:rPr>
                <w:bCs/>
                <w:sz w:val="20"/>
                <w:szCs w:val="20"/>
              </w:rPr>
            </w:pPr>
            <w:r w:rsidRPr="00BF432C">
              <w:rPr>
                <w:bCs/>
                <w:sz w:val="20"/>
                <w:szCs w:val="20"/>
              </w:rPr>
              <w:t>8</w:t>
            </w:r>
          </w:p>
        </w:tc>
        <w:tc>
          <w:tcPr>
            <w:tcW w:w="4655" w:type="dxa"/>
          </w:tcPr>
          <w:p w:rsidR="007546CB" w:rsidRPr="00BF432C" w:rsidRDefault="007546CB" w:rsidP="007546CB">
            <w:pPr>
              <w:rPr>
                <w:b/>
                <w:sz w:val="20"/>
                <w:szCs w:val="20"/>
              </w:rPr>
            </w:pPr>
            <w:r w:rsidRPr="00BF432C">
              <w:rPr>
                <w:bCs/>
                <w:sz w:val="20"/>
                <w:szCs w:val="20"/>
              </w:rPr>
              <w:t xml:space="preserve">Исполнение бюджета </w:t>
            </w:r>
            <w:proofErr w:type="spellStart"/>
            <w:r w:rsidRPr="00BF432C">
              <w:rPr>
                <w:bCs/>
                <w:sz w:val="20"/>
                <w:szCs w:val="20"/>
              </w:rPr>
              <w:t>Кандауровского</w:t>
            </w:r>
            <w:proofErr w:type="spellEnd"/>
            <w:r w:rsidRPr="00BF432C">
              <w:rPr>
                <w:bCs/>
                <w:sz w:val="20"/>
                <w:szCs w:val="20"/>
              </w:rPr>
              <w:t xml:space="preserve"> сельсовета за 2019 год</w:t>
            </w:r>
          </w:p>
        </w:tc>
        <w:tc>
          <w:tcPr>
            <w:tcW w:w="1796" w:type="dxa"/>
          </w:tcPr>
          <w:p w:rsidR="007546CB" w:rsidRPr="00BF432C" w:rsidRDefault="007546CB" w:rsidP="007546CB">
            <w:pPr>
              <w:rPr>
                <w:bCs/>
                <w:sz w:val="20"/>
                <w:szCs w:val="20"/>
              </w:rPr>
            </w:pPr>
            <w:r w:rsidRPr="00BF432C">
              <w:rPr>
                <w:bCs/>
                <w:sz w:val="20"/>
                <w:szCs w:val="20"/>
              </w:rPr>
              <w:t>апрель</w:t>
            </w:r>
          </w:p>
        </w:tc>
        <w:tc>
          <w:tcPr>
            <w:tcW w:w="1875" w:type="dxa"/>
          </w:tcPr>
          <w:p w:rsidR="007546CB" w:rsidRPr="00BF432C" w:rsidRDefault="007546CB" w:rsidP="007546CB">
            <w:pPr>
              <w:rPr>
                <w:bCs/>
                <w:sz w:val="20"/>
                <w:szCs w:val="20"/>
              </w:rPr>
            </w:pPr>
            <w:r w:rsidRPr="00BF432C">
              <w:rPr>
                <w:bCs/>
                <w:sz w:val="20"/>
                <w:szCs w:val="20"/>
              </w:rPr>
              <w:t>Совет депутатов</w:t>
            </w:r>
          </w:p>
        </w:tc>
      </w:tr>
      <w:tr w:rsidR="007546CB" w:rsidRPr="00BF432C" w:rsidTr="007546CB">
        <w:trPr>
          <w:trHeight w:val="495"/>
        </w:trPr>
        <w:tc>
          <w:tcPr>
            <w:tcW w:w="1137" w:type="dxa"/>
          </w:tcPr>
          <w:p w:rsidR="007546CB" w:rsidRPr="00BF432C" w:rsidRDefault="007546CB" w:rsidP="007546CB">
            <w:pPr>
              <w:rPr>
                <w:bCs/>
                <w:sz w:val="20"/>
                <w:szCs w:val="20"/>
              </w:rPr>
            </w:pPr>
            <w:r w:rsidRPr="00BF432C">
              <w:rPr>
                <w:bCs/>
                <w:sz w:val="20"/>
                <w:szCs w:val="20"/>
              </w:rPr>
              <w:t>9</w:t>
            </w:r>
          </w:p>
        </w:tc>
        <w:tc>
          <w:tcPr>
            <w:tcW w:w="4655" w:type="dxa"/>
          </w:tcPr>
          <w:p w:rsidR="007546CB" w:rsidRPr="00BF432C" w:rsidRDefault="007546CB" w:rsidP="007546CB">
            <w:pPr>
              <w:rPr>
                <w:bCs/>
                <w:sz w:val="20"/>
                <w:szCs w:val="20"/>
              </w:rPr>
            </w:pPr>
            <w:r w:rsidRPr="00BF432C">
              <w:rPr>
                <w:bCs/>
                <w:sz w:val="20"/>
                <w:szCs w:val="20"/>
              </w:rPr>
              <w:t>Исполнение плана социально-экономического развития за 2019 год</w:t>
            </w:r>
          </w:p>
        </w:tc>
        <w:tc>
          <w:tcPr>
            <w:tcW w:w="1796" w:type="dxa"/>
          </w:tcPr>
          <w:p w:rsidR="007546CB" w:rsidRPr="00BF432C" w:rsidRDefault="007546CB" w:rsidP="007546CB">
            <w:pPr>
              <w:rPr>
                <w:bCs/>
                <w:sz w:val="20"/>
                <w:szCs w:val="20"/>
              </w:rPr>
            </w:pPr>
            <w:r w:rsidRPr="00BF432C">
              <w:rPr>
                <w:bCs/>
                <w:sz w:val="20"/>
                <w:szCs w:val="20"/>
              </w:rPr>
              <w:t>апрель</w:t>
            </w:r>
          </w:p>
        </w:tc>
        <w:tc>
          <w:tcPr>
            <w:tcW w:w="1875" w:type="dxa"/>
          </w:tcPr>
          <w:p w:rsidR="007546CB" w:rsidRPr="00BF432C" w:rsidRDefault="007546CB" w:rsidP="007546CB">
            <w:pPr>
              <w:rPr>
                <w:bCs/>
                <w:sz w:val="20"/>
                <w:szCs w:val="20"/>
              </w:rPr>
            </w:pPr>
            <w:r w:rsidRPr="00BF432C">
              <w:rPr>
                <w:bCs/>
                <w:sz w:val="20"/>
                <w:szCs w:val="20"/>
              </w:rPr>
              <w:t>Совет депутатов</w:t>
            </w:r>
          </w:p>
        </w:tc>
      </w:tr>
      <w:tr w:rsidR="007546CB" w:rsidRPr="00BF432C" w:rsidTr="007546CB">
        <w:trPr>
          <w:trHeight w:val="270"/>
        </w:trPr>
        <w:tc>
          <w:tcPr>
            <w:tcW w:w="1137" w:type="dxa"/>
          </w:tcPr>
          <w:p w:rsidR="007546CB" w:rsidRPr="00BF432C" w:rsidRDefault="007546CB" w:rsidP="007546CB">
            <w:pPr>
              <w:rPr>
                <w:bCs/>
                <w:sz w:val="20"/>
                <w:szCs w:val="20"/>
              </w:rPr>
            </w:pPr>
            <w:r w:rsidRPr="00BF432C">
              <w:rPr>
                <w:bCs/>
                <w:sz w:val="20"/>
                <w:szCs w:val="20"/>
              </w:rPr>
              <w:t>10.</w:t>
            </w:r>
          </w:p>
        </w:tc>
        <w:tc>
          <w:tcPr>
            <w:tcW w:w="4655" w:type="dxa"/>
          </w:tcPr>
          <w:p w:rsidR="007546CB" w:rsidRPr="00BF432C" w:rsidRDefault="007546CB" w:rsidP="007546CB">
            <w:pPr>
              <w:jc w:val="both"/>
              <w:rPr>
                <w:bCs/>
                <w:sz w:val="20"/>
                <w:szCs w:val="20"/>
              </w:rPr>
            </w:pPr>
            <w:r w:rsidRPr="00BF432C">
              <w:rPr>
                <w:bCs/>
                <w:sz w:val="20"/>
                <w:szCs w:val="20"/>
              </w:rPr>
              <w:t>О проведении месячника весенней очистки и благоустройства.</w:t>
            </w:r>
          </w:p>
        </w:tc>
        <w:tc>
          <w:tcPr>
            <w:tcW w:w="1796" w:type="dxa"/>
          </w:tcPr>
          <w:p w:rsidR="007546CB" w:rsidRPr="00BF432C" w:rsidRDefault="007546CB" w:rsidP="007546CB">
            <w:pPr>
              <w:rPr>
                <w:bCs/>
                <w:sz w:val="20"/>
                <w:szCs w:val="20"/>
              </w:rPr>
            </w:pPr>
            <w:r w:rsidRPr="00BF432C">
              <w:rPr>
                <w:bCs/>
                <w:sz w:val="20"/>
                <w:szCs w:val="20"/>
              </w:rPr>
              <w:t>май</w:t>
            </w:r>
          </w:p>
        </w:tc>
        <w:tc>
          <w:tcPr>
            <w:tcW w:w="1875" w:type="dxa"/>
          </w:tcPr>
          <w:p w:rsidR="007546CB" w:rsidRPr="00BF432C" w:rsidRDefault="007546CB" w:rsidP="007546CB">
            <w:pPr>
              <w:rPr>
                <w:b/>
                <w:sz w:val="20"/>
                <w:szCs w:val="20"/>
              </w:rPr>
            </w:pPr>
            <w:r w:rsidRPr="00BF432C">
              <w:rPr>
                <w:bCs/>
                <w:sz w:val="20"/>
                <w:szCs w:val="20"/>
              </w:rPr>
              <w:t xml:space="preserve">Глава </w:t>
            </w:r>
            <w:proofErr w:type="spellStart"/>
            <w:r w:rsidRPr="00BF432C">
              <w:rPr>
                <w:bCs/>
                <w:sz w:val="20"/>
                <w:szCs w:val="20"/>
              </w:rPr>
              <w:t>Кандауровского</w:t>
            </w:r>
            <w:proofErr w:type="spellEnd"/>
            <w:r w:rsidRPr="00BF432C">
              <w:rPr>
                <w:bCs/>
                <w:sz w:val="20"/>
                <w:szCs w:val="20"/>
              </w:rPr>
              <w:t xml:space="preserve"> сельсовета</w:t>
            </w:r>
          </w:p>
        </w:tc>
      </w:tr>
      <w:tr w:rsidR="007546CB" w:rsidRPr="00BF432C" w:rsidTr="007546CB">
        <w:trPr>
          <w:trHeight w:val="270"/>
        </w:trPr>
        <w:tc>
          <w:tcPr>
            <w:tcW w:w="1137" w:type="dxa"/>
          </w:tcPr>
          <w:p w:rsidR="007546CB" w:rsidRPr="00BF432C" w:rsidRDefault="007546CB" w:rsidP="007546CB">
            <w:pPr>
              <w:rPr>
                <w:bCs/>
                <w:sz w:val="20"/>
                <w:szCs w:val="20"/>
              </w:rPr>
            </w:pPr>
            <w:r w:rsidRPr="00BF432C">
              <w:rPr>
                <w:bCs/>
                <w:sz w:val="20"/>
                <w:szCs w:val="20"/>
              </w:rPr>
              <w:t>11.</w:t>
            </w:r>
          </w:p>
        </w:tc>
        <w:tc>
          <w:tcPr>
            <w:tcW w:w="4655" w:type="dxa"/>
          </w:tcPr>
          <w:p w:rsidR="007546CB" w:rsidRPr="00BF432C" w:rsidRDefault="007546CB" w:rsidP="007546CB">
            <w:pPr>
              <w:rPr>
                <w:bCs/>
                <w:sz w:val="20"/>
                <w:szCs w:val="20"/>
              </w:rPr>
            </w:pPr>
            <w:r w:rsidRPr="00BF432C">
              <w:rPr>
                <w:bCs/>
                <w:sz w:val="20"/>
                <w:szCs w:val="20"/>
              </w:rPr>
              <w:t>Об установлении ставок, льгот, порядка и сроков уплаты местных налогов на 2020 год. Внесение изменений в соответствии с ФЗ 325 от 29.09.2019 г.</w:t>
            </w:r>
          </w:p>
        </w:tc>
        <w:tc>
          <w:tcPr>
            <w:tcW w:w="1796" w:type="dxa"/>
          </w:tcPr>
          <w:p w:rsidR="007546CB" w:rsidRPr="00BF432C" w:rsidRDefault="007546CB" w:rsidP="007546CB">
            <w:pPr>
              <w:rPr>
                <w:bCs/>
                <w:sz w:val="20"/>
                <w:szCs w:val="20"/>
              </w:rPr>
            </w:pPr>
            <w:r w:rsidRPr="00BF432C">
              <w:rPr>
                <w:bCs/>
                <w:sz w:val="20"/>
                <w:szCs w:val="20"/>
              </w:rPr>
              <w:t>01.01.2020</w:t>
            </w:r>
          </w:p>
        </w:tc>
        <w:tc>
          <w:tcPr>
            <w:tcW w:w="1875" w:type="dxa"/>
          </w:tcPr>
          <w:p w:rsidR="007546CB" w:rsidRPr="00BF432C" w:rsidRDefault="007546CB" w:rsidP="007546CB">
            <w:pPr>
              <w:rPr>
                <w:b/>
                <w:sz w:val="20"/>
                <w:szCs w:val="20"/>
              </w:rPr>
            </w:pPr>
            <w:r w:rsidRPr="00BF432C">
              <w:rPr>
                <w:bCs/>
                <w:sz w:val="20"/>
                <w:szCs w:val="20"/>
              </w:rPr>
              <w:t>Совет депутатов</w:t>
            </w:r>
          </w:p>
        </w:tc>
      </w:tr>
      <w:tr w:rsidR="007546CB" w:rsidRPr="00BF432C" w:rsidTr="007546CB">
        <w:trPr>
          <w:trHeight w:val="270"/>
        </w:trPr>
        <w:tc>
          <w:tcPr>
            <w:tcW w:w="1137" w:type="dxa"/>
          </w:tcPr>
          <w:p w:rsidR="007546CB" w:rsidRPr="00BF432C" w:rsidRDefault="007546CB" w:rsidP="007546CB">
            <w:pPr>
              <w:rPr>
                <w:bCs/>
                <w:sz w:val="20"/>
                <w:szCs w:val="20"/>
              </w:rPr>
            </w:pPr>
            <w:r w:rsidRPr="00BF432C">
              <w:rPr>
                <w:bCs/>
                <w:sz w:val="20"/>
                <w:szCs w:val="20"/>
              </w:rPr>
              <w:t>12.</w:t>
            </w:r>
          </w:p>
        </w:tc>
        <w:tc>
          <w:tcPr>
            <w:tcW w:w="4655" w:type="dxa"/>
          </w:tcPr>
          <w:p w:rsidR="007546CB" w:rsidRPr="00BF432C" w:rsidRDefault="007546CB" w:rsidP="007546CB">
            <w:pPr>
              <w:rPr>
                <w:sz w:val="20"/>
                <w:szCs w:val="20"/>
              </w:rPr>
            </w:pPr>
            <w:r w:rsidRPr="00BF432C">
              <w:rPr>
                <w:sz w:val="20"/>
                <w:szCs w:val="20"/>
              </w:rPr>
              <w:t xml:space="preserve">Об определении ставок, льгот, порядка и сроков уплаты земельного налога на 2020 год. </w:t>
            </w:r>
            <w:r w:rsidRPr="00BF432C">
              <w:rPr>
                <w:bCs/>
                <w:sz w:val="20"/>
                <w:szCs w:val="20"/>
              </w:rPr>
              <w:t>Внесение изменений в соответствии с ФЗ 325 от 29.09.2019 г.</w:t>
            </w:r>
          </w:p>
        </w:tc>
        <w:tc>
          <w:tcPr>
            <w:tcW w:w="1796" w:type="dxa"/>
          </w:tcPr>
          <w:p w:rsidR="007546CB" w:rsidRPr="00BF432C" w:rsidRDefault="007546CB" w:rsidP="007546CB">
            <w:pPr>
              <w:rPr>
                <w:bCs/>
                <w:sz w:val="20"/>
                <w:szCs w:val="20"/>
              </w:rPr>
            </w:pPr>
            <w:r w:rsidRPr="00BF432C">
              <w:rPr>
                <w:bCs/>
                <w:sz w:val="20"/>
                <w:szCs w:val="20"/>
              </w:rPr>
              <w:t>01.01.2020</w:t>
            </w:r>
          </w:p>
        </w:tc>
        <w:tc>
          <w:tcPr>
            <w:tcW w:w="1875" w:type="dxa"/>
          </w:tcPr>
          <w:p w:rsidR="007546CB" w:rsidRPr="00BF432C" w:rsidRDefault="007546CB" w:rsidP="007546CB">
            <w:pPr>
              <w:rPr>
                <w:bCs/>
                <w:sz w:val="20"/>
                <w:szCs w:val="20"/>
              </w:rPr>
            </w:pPr>
            <w:r w:rsidRPr="00BF432C">
              <w:rPr>
                <w:bCs/>
                <w:sz w:val="20"/>
                <w:szCs w:val="20"/>
              </w:rPr>
              <w:t>Совет депутатов</w:t>
            </w:r>
          </w:p>
        </w:tc>
      </w:tr>
      <w:tr w:rsidR="007546CB" w:rsidRPr="00BF432C" w:rsidTr="007546CB">
        <w:trPr>
          <w:trHeight w:val="270"/>
        </w:trPr>
        <w:tc>
          <w:tcPr>
            <w:tcW w:w="1137" w:type="dxa"/>
          </w:tcPr>
          <w:p w:rsidR="007546CB" w:rsidRPr="00BF432C" w:rsidRDefault="007546CB" w:rsidP="007546CB">
            <w:pPr>
              <w:rPr>
                <w:bCs/>
                <w:sz w:val="20"/>
                <w:szCs w:val="20"/>
              </w:rPr>
            </w:pPr>
            <w:r w:rsidRPr="00BF432C">
              <w:rPr>
                <w:bCs/>
                <w:sz w:val="20"/>
                <w:szCs w:val="20"/>
              </w:rPr>
              <w:t>13.</w:t>
            </w:r>
          </w:p>
        </w:tc>
        <w:tc>
          <w:tcPr>
            <w:tcW w:w="4655" w:type="dxa"/>
          </w:tcPr>
          <w:p w:rsidR="007546CB" w:rsidRPr="00BF432C" w:rsidRDefault="007546CB" w:rsidP="007546CB">
            <w:pPr>
              <w:rPr>
                <w:bCs/>
                <w:sz w:val="20"/>
                <w:szCs w:val="20"/>
              </w:rPr>
            </w:pPr>
            <w:r w:rsidRPr="00BF432C">
              <w:rPr>
                <w:bCs/>
                <w:sz w:val="20"/>
                <w:szCs w:val="20"/>
              </w:rPr>
              <w:t xml:space="preserve">Об утверждении бюджета на 2020год и плановый период 2021-2022 </w:t>
            </w:r>
            <w:proofErr w:type="spellStart"/>
            <w:r w:rsidRPr="00BF432C">
              <w:rPr>
                <w:bCs/>
                <w:sz w:val="20"/>
                <w:szCs w:val="20"/>
              </w:rPr>
              <w:t>гг</w:t>
            </w:r>
            <w:proofErr w:type="spellEnd"/>
          </w:p>
        </w:tc>
        <w:tc>
          <w:tcPr>
            <w:tcW w:w="1796" w:type="dxa"/>
          </w:tcPr>
          <w:p w:rsidR="007546CB" w:rsidRPr="00BF432C" w:rsidRDefault="007546CB" w:rsidP="007546CB">
            <w:pPr>
              <w:rPr>
                <w:bCs/>
                <w:sz w:val="20"/>
                <w:szCs w:val="20"/>
              </w:rPr>
            </w:pPr>
            <w:r w:rsidRPr="00BF432C">
              <w:rPr>
                <w:bCs/>
                <w:sz w:val="20"/>
                <w:szCs w:val="20"/>
              </w:rPr>
              <w:t>Ноябрь-декабрь</w:t>
            </w:r>
          </w:p>
        </w:tc>
        <w:tc>
          <w:tcPr>
            <w:tcW w:w="1875" w:type="dxa"/>
          </w:tcPr>
          <w:p w:rsidR="007546CB" w:rsidRPr="00BF432C" w:rsidRDefault="007546CB" w:rsidP="007546CB">
            <w:pPr>
              <w:rPr>
                <w:b/>
                <w:sz w:val="20"/>
                <w:szCs w:val="20"/>
              </w:rPr>
            </w:pPr>
            <w:r w:rsidRPr="00BF432C">
              <w:rPr>
                <w:bCs/>
                <w:sz w:val="20"/>
                <w:szCs w:val="20"/>
              </w:rPr>
              <w:t>Совет депутатов</w:t>
            </w:r>
          </w:p>
        </w:tc>
      </w:tr>
      <w:tr w:rsidR="007546CB" w:rsidRPr="00BF432C" w:rsidTr="007546CB">
        <w:trPr>
          <w:trHeight w:val="270"/>
        </w:trPr>
        <w:tc>
          <w:tcPr>
            <w:tcW w:w="1137" w:type="dxa"/>
          </w:tcPr>
          <w:p w:rsidR="007546CB" w:rsidRPr="00BF432C" w:rsidRDefault="007546CB" w:rsidP="007546CB">
            <w:pPr>
              <w:rPr>
                <w:bCs/>
                <w:sz w:val="20"/>
                <w:szCs w:val="20"/>
              </w:rPr>
            </w:pPr>
            <w:r w:rsidRPr="00BF432C">
              <w:rPr>
                <w:bCs/>
                <w:sz w:val="20"/>
                <w:szCs w:val="20"/>
              </w:rPr>
              <w:t>14.</w:t>
            </w:r>
          </w:p>
        </w:tc>
        <w:tc>
          <w:tcPr>
            <w:tcW w:w="4655" w:type="dxa"/>
          </w:tcPr>
          <w:p w:rsidR="007546CB" w:rsidRPr="00BF432C" w:rsidRDefault="007546CB" w:rsidP="007546CB">
            <w:pPr>
              <w:rPr>
                <w:bCs/>
                <w:sz w:val="20"/>
                <w:szCs w:val="20"/>
              </w:rPr>
            </w:pPr>
            <w:r w:rsidRPr="00BF432C">
              <w:rPr>
                <w:bCs/>
                <w:sz w:val="20"/>
                <w:szCs w:val="20"/>
              </w:rPr>
              <w:t>Об утверждении плана социально-экономического развития на 2020 год и плановый период 2021-2022 гг.</w:t>
            </w:r>
          </w:p>
        </w:tc>
        <w:tc>
          <w:tcPr>
            <w:tcW w:w="1796" w:type="dxa"/>
          </w:tcPr>
          <w:p w:rsidR="007546CB" w:rsidRPr="00BF432C" w:rsidRDefault="007546CB" w:rsidP="007546CB">
            <w:pPr>
              <w:rPr>
                <w:bCs/>
                <w:sz w:val="20"/>
                <w:szCs w:val="20"/>
              </w:rPr>
            </w:pPr>
            <w:r w:rsidRPr="00BF432C">
              <w:rPr>
                <w:bCs/>
                <w:sz w:val="20"/>
                <w:szCs w:val="20"/>
              </w:rPr>
              <w:t>Октябрь-ноябрь</w:t>
            </w:r>
          </w:p>
        </w:tc>
        <w:tc>
          <w:tcPr>
            <w:tcW w:w="1875" w:type="dxa"/>
          </w:tcPr>
          <w:p w:rsidR="007546CB" w:rsidRPr="00BF432C" w:rsidRDefault="007546CB" w:rsidP="007546CB">
            <w:pPr>
              <w:rPr>
                <w:bCs/>
                <w:sz w:val="20"/>
                <w:szCs w:val="20"/>
              </w:rPr>
            </w:pPr>
            <w:r w:rsidRPr="00BF432C">
              <w:rPr>
                <w:bCs/>
                <w:sz w:val="20"/>
                <w:szCs w:val="20"/>
              </w:rPr>
              <w:t>Совет депутатов</w:t>
            </w:r>
          </w:p>
        </w:tc>
      </w:tr>
      <w:tr w:rsidR="007546CB" w:rsidRPr="00BF432C" w:rsidTr="007546CB">
        <w:trPr>
          <w:trHeight w:val="270"/>
        </w:trPr>
        <w:tc>
          <w:tcPr>
            <w:tcW w:w="1137" w:type="dxa"/>
          </w:tcPr>
          <w:p w:rsidR="007546CB" w:rsidRPr="00BF432C" w:rsidRDefault="007546CB" w:rsidP="007546CB">
            <w:pPr>
              <w:rPr>
                <w:bCs/>
                <w:sz w:val="20"/>
                <w:szCs w:val="20"/>
              </w:rPr>
            </w:pPr>
            <w:r w:rsidRPr="00BF432C">
              <w:rPr>
                <w:bCs/>
                <w:sz w:val="20"/>
                <w:szCs w:val="20"/>
              </w:rPr>
              <w:t>15.</w:t>
            </w:r>
          </w:p>
        </w:tc>
        <w:tc>
          <w:tcPr>
            <w:tcW w:w="4655" w:type="dxa"/>
          </w:tcPr>
          <w:p w:rsidR="007546CB" w:rsidRPr="00BF432C" w:rsidRDefault="007546CB" w:rsidP="007546CB">
            <w:pPr>
              <w:rPr>
                <w:bCs/>
                <w:sz w:val="20"/>
                <w:szCs w:val="20"/>
              </w:rPr>
            </w:pPr>
            <w:r w:rsidRPr="00BF432C">
              <w:rPr>
                <w:bCs/>
                <w:sz w:val="20"/>
                <w:szCs w:val="20"/>
              </w:rPr>
              <w:t>Об утверждении стоимости и качества</w:t>
            </w:r>
          </w:p>
          <w:p w:rsidR="007546CB" w:rsidRPr="00BF432C" w:rsidRDefault="007546CB" w:rsidP="007546CB">
            <w:pPr>
              <w:rPr>
                <w:bCs/>
                <w:sz w:val="20"/>
                <w:szCs w:val="20"/>
              </w:rPr>
            </w:pPr>
            <w:r w:rsidRPr="00BF432C">
              <w:rPr>
                <w:bCs/>
                <w:sz w:val="20"/>
                <w:szCs w:val="20"/>
              </w:rPr>
              <w:t xml:space="preserve">услуг, предоставляемых согласно </w:t>
            </w:r>
          </w:p>
          <w:p w:rsidR="007546CB" w:rsidRPr="00BF432C" w:rsidRDefault="007546CB" w:rsidP="007546CB">
            <w:pPr>
              <w:pStyle w:val="a3"/>
              <w:tabs>
                <w:tab w:val="clear" w:pos="4677"/>
                <w:tab w:val="clear" w:pos="9355"/>
              </w:tabs>
              <w:rPr>
                <w:bCs/>
                <w:sz w:val="20"/>
                <w:szCs w:val="20"/>
              </w:rPr>
            </w:pPr>
            <w:r w:rsidRPr="00BF432C">
              <w:rPr>
                <w:bCs/>
                <w:sz w:val="20"/>
                <w:szCs w:val="20"/>
              </w:rPr>
              <w:t xml:space="preserve">гарантированному перечню услуг </w:t>
            </w:r>
          </w:p>
          <w:p w:rsidR="007546CB" w:rsidRPr="00BF432C" w:rsidRDefault="007546CB" w:rsidP="007546CB">
            <w:pPr>
              <w:rPr>
                <w:bCs/>
                <w:sz w:val="20"/>
                <w:szCs w:val="20"/>
              </w:rPr>
            </w:pPr>
            <w:r w:rsidRPr="00BF432C">
              <w:rPr>
                <w:bCs/>
                <w:sz w:val="20"/>
                <w:szCs w:val="20"/>
              </w:rPr>
              <w:t>по погребению на 2020 г</w:t>
            </w:r>
          </w:p>
        </w:tc>
        <w:tc>
          <w:tcPr>
            <w:tcW w:w="1796" w:type="dxa"/>
          </w:tcPr>
          <w:p w:rsidR="007546CB" w:rsidRPr="00BF432C" w:rsidRDefault="007546CB" w:rsidP="007546CB">
            <w:pPr>
              <w:rPr>
                <w:bCs/>
                <w:sz w:val="20"/>
                <w:szCs w:val="20"/>
              </w:rPr>
            </w:pPr>
            <w:r w:rsidRPr="00BF432C">
              <w:rPr>
                <w:bCs/>
                <w:sz w:val="20"/>
                <w:szCs w:val="20"/>
              </w:rPr>
              <w:t>Декабрь</w:t>
            </w:r>
          </w:p>
        </w:tc>
        <w:tc>
          <w:tcPr>
            <w:tcW w:w="1875" w:type="dxa"/>
          </w:tcPr>
          <w:p w:rsidR="007546CB" w:rsidRPr="00BF432C" w:rsidRDefault="007546CB" w:rsidP="007546CB">
            <w:pPr>
              <w:rPr>
                <w:bCs/>
                <w:sz w:val="20"/>
                <w:szCs w:val="20"/>
              </w:rPr>
            </w:pPr>
            <w:r w:rsidRPr="00BF432C">
              <w:rPr>
                <w:bCs/>
                <w:sz w:val="20"/>
                <w:szCs w:val="20"/>
              </w:rPr>
              <w:t xml:space="preserve">Глава </w:t>
            </w:r>
            <w:proofErr w:type="spellStart"/>
            <w:r w:rsidRPr="00BF432C">
              <w:rPr>
                <w:bCs/>
                <w:sz w:val="20"/>
                <w:szCs w:val="20"/>
              </w:rPr>
              <w:t>Кандауровского</w:t>
            </w:r>
            <w:proofErr w:type="spellEnd"/>
            <w:r w:rsidRPr="00BF432C">
              <w:rPr>
                <w:bCs/>
                <w:sz w:val="20"/>
                <w:szCs w:val="20"/>
              </w:rPr>
              <w:t xml:space="preserve"> сельсовета</w:t>
            </w:r>
          </w:p>
        </w:tc>
      </w:tr>
      <w:tr w:rsidR="007546CB" w:rsidRPr="00BF432C" w:rsidTr="007546CB">
        <w:trPr>
          <w:trHeight w:val="270"/>
        </w:trPr>
        <w:tc>
          <w:tcPr>
            <w:tcW w:w="1137" w:type="dxa"/>
          </w:tcPr>
          <w:p w:rsidR="007546CB" w:rsidRPr="00BF432C" w:rsidRDefault="007546CB" w:rsidP="007546CB">
            <w:pPr>
              <w:rPr>
                <w:bCs/>
                <w:sz w:val="20"/>
                <w:szCs w:val="20"/>
              </w:rPr>
            </w:pPr>
            <w:r w:rsidRPr="00BF432C">
              <w:rPr>
                <w:bCs/>
                <w:sz w:val="20"/>
                <w:szCs w:val="20"/>
              </w:rPr>
              <w:t>16.</w:t>
            </w:r>
          </w:p>
        </w:tc>
        <w:tc>
          <w:tcPr>
            <w:tcW w:w="4655" w:type="dxa"/>
          </w:tcPr>
          <w:p w:rsidR="007546CB" w:rsidRPr="00BF432C" w:rsidRDefault="007546CB" w:rsidP="007546CB">
            <w:pPr>
              <w:rPr>
                <w:bCs/>
                <w:sz w:val="20"/>
                <w:szCs w:val="20"/>
              </w:rPr>
            </w:pPr>
            <w:r w:rsidRPr="00BF432C">
              <w:rPr>
                <w:bCs/>
                <w:sz w:val="20"/>
                <w:szCs w:val="20"/>
              </w:rPr>
              <w:t>Принятие НПА, в соответствии с законодательством, в том числе с учетом предложений субъектов правотворческой</w:t>
            </w:r>
          </w:p>
          <w:p w:rsidR="007546CB" w:rsidRPr="00BF432C" w:rsidRDefault="007546CB" w:rsidP="007546CB">
            <w:pPr>
              <w:rPr>
                <w:bCs/>
                <w:sz w:val="20"/>
                <w:szCs w:val="20"/>
              </w:rPr>
            </w:pPr>
            <w:r w:rsidRPr="00BF432C">
              <w:rPr>
                <w:bCs/>
                <w:sz w:val="20"/>
                <w:szCs w:val="20"/>
              </w:rPr>
              <w:t>инициативы</w:t>
            </w:r>
          </w:p>
        </w:tc>
        <w:tc>
          <w:tcPr>
            <w:tcW w:w="1796" w:type="dxa"/>
          </w:tcPr>
          <w:p w:rsidR="007546CB" w:rsidRPr="00BF432C" w:rsidRDefault="007546CB" w:rsidP="007546CB">
            <w:pPr>
              <w:rPr>
                <w:bCs/>
                <w:sz w:val="20"/>
                <w:szCs w:val="20"/>
              </w:rPr>
            </w:pPr>
          </w:p>
        </w:tc>
        <w:tc>
          <w:tcPr>
            <w:tcW w:w="1875" w:type="dxa"/>
          </w:tcPr>
          <w:p w:rsidR="007546CB" w:rsidRPr="00BF432C" w:rsidRDefault="007546CB" w:rsidP="007546CB">
            <w:pPr>
              <w:rPr>
                <w:bCs/>
                <w:sz w:val="20"/>
                <w:szCs w:val="20"/>
              </w:rPr>
            </w:pPr>
            <w:r w:rsidRPr="00BF432C">
              <w:rPr>
                <w:bCs/>
                <w:sz w:val="20"/>
                <w:szCs w:val="20"/>
              </w:rPr>
              <w:t xml:space="preserve">Глава </w:t>
            </w:r>
            <w:proofErr w:type="spellStart"/>
            <w:r w:rsidRPr="00BF432C">
              <w:rPr>
                <w:bCs/>
                <w:sz w:val="20"/>
                <w:szCs w:val="20"/>
              </w:rPr>
              <w:t>Кандауровского</w:t>
            </w:r>
            <w:proofErr w:type="spellEnd"/>
            <w:r w:rsidRPr="00BF432C">
              <w:rPr>
                <w:bCs/>
                <w:sz w:val="20"/>
                <w:szCs w:val="20"/>
              </w:rPr>
              <w:t xml:space="preserve"> сельсовета</w:t>
            </w:r>
          </w:p>
        </w:tc>
      </w:tr>
      <w:tr w:rsidR="007546CB" w:rsidRPr="00BF432C" w:rsidTr="007546CB">
        <w:trPr>
          <w:trHeight w:val="270"/>
        </w:trPr>
        <w:tc>
          <w:tcPr>
            <w:tcW w:w="1137" w:type="dxa"/>
          </w:tcPr>
          <w:p w:rsidR="007546CB" w:rsidRPr="00BF432C" w:rsidRDefault="007546CB" w:rsidP="007546CB">
            <w:pPr>
              <w:rPr>
                <w:bCs/>
                <w:sz w:val="20"/>
                <w:szCs w:val="20"/>
              </w:rPr>
            </w:pPr>
            <w:r w:rsidRPr="00BF432C">
              <w:rPr>
                <w:bCs/>
                <w:sz w:val="20"/>
                <w:szCs w:val="20"/>
              </w:rPr>
              <w:t>17.</w:t>
            </w:r>
          </w:p>
        </w:tc>
        <w:tc>
          <w:tcPr>
            <w:tcW w:w="4655" w:type="dxa"/>
          </w:tcPr>
          <w:p w:rsidR="007546CB" w:rsidRPr="00BF432C" w:rsidRDefault="007546CB" w:rsidP="007546CB">
            <w:pPr>
              <w:rPr>
                <w:bCs/>
                <w:sz w:val="20"/>
                <w:szCs w:val="20"/>
              </w:rPr>
            </w:pPr>
            <w:r w:rsidRPr="00BF432C">
              <w:rPr>
                <w:bCs/>
                <w:sz w:val="20"/>
                <w:szCs w:val="20"/>
              </w:rPr>
              <w:t>Внесение изменений в административные регламенты предоставления муниципальных услуг в соответствии с Федеральными законами от 18.07.2019 № 184-ФЗ, от 31.12.2017 г.№ 507-ФЗ, от 19.12.2016 № 433-ФЗ.</w:t>
            </w:r>
          </w:p>
        </w:tc>
        <w:tc>
          <w:tcPr>
            <w:tcW w:w="1796" w:type="dxa"/>
          </w:tcPr>
          <w:p w:rsidR="007546CB" w:rsidRPr="00BF432C" w:rsidRDefault="007546CB" w:rsidP="007546CB">
            <w:pPr>
              <w:rPr>
                <w:bCs/>
                <w:sz w:val="20"/>
                <w:szCs w:val="20"/>
              </w:rPr>
            </w:pPr>
            <w:r w:rsidRPr="00BF432C">
              <w:rPr>
                <w:bCs/>
                <w:sz w:val="20"/>
                <w:szCs w:val="20"/>
              </w:rPr>
              <w:t>с 01.07.2020</w:t>
            </w:r>
          </w:p>
          <w:p w:rsidR="007546CB" w:rsidRPr="00BF432C" w:rsidRDefault="007546CB" w:rsidP="007546CB">
            <w:pPr>
              <w:rPr>
                <w:bCs/>
                <w:sz w:val="20"/>
                <w:szCs w:val="20"/>
              </w:rPr>
            </w:pPr>
          </w:p>
          <w:p w:rsidR="007546CB" w:rsidRPr="00BF432C" w:rsidRDefault="007546CB" w:rsidP="007546CB">
            <w:pPr>
              <w:rPr>
                <w:bCs/>
                <w:sz w:val="20"/>
                <w:szCs w:val="20"/>
              </w:rPr>
            </w:pPr>
            <w:r w:rsidRPr="00BF432C">
              <w:rPr>
                <w:bCs/>
                <w:sz w:val="20"/>
                <w:szCs w:val="20"/>
              </w:rPr>
              <w:t>с 01.01.2021</w:t>
            </w:r>
          </w:p>
        </w:tc>
        <w:tc>
          <w:tcPr>
            <w:tcW w:w="1875" w:type="dxa"/>
          </w:tcPr>
          <w:p w:rsidR="007546CB" w:rsidRPr="00BF432C" w:rsidRDefault="007546CB" w:rsidP="007546CB">
            <w:pPr>
              <w:rPr>
                <w:bCs/>
                <w:sz w:val="20"/>
                <w:szCs w:val="20"/>
              </w:rPr>
            </w:pPr>
            <w:r w:rsidRPr="00BF432C">
              <w:rPr>
                <w:bCs/>
                <w:sz w:val="20"/>
                <w:szCs w:val="20"/>
              </w:rPr>
              <w:t xml:space="preserve">Глава </w:t>
            </w:r>
            <w:proofErr w:type="spellStart"/>
            <w:r w:rsidRPr="00BF432C">
              <w:rPr>
                <w:bCs/>
                <w:sz w:val="20"/>
                <w:szCs w:val="20"/>
              </w:rPr>
              <w:t>Кандауровского</w:t>
            </w:r>
            <w:proofErr w:type="spellEnd"/>
            <w:r w:rsidRPr="00BF432C">
              <w:rPr>
                <w:bCs/>
                <w:sz w:val="20"/>
                <w:szCs w:val="20"/>
              </w:rPr>
              <w:t xml:space="preserve"> сельсовета</w:t>
            </w:r>
          </w:p>
        </w:tc>
      </w:tr>
    </w:tbl>
    <w:p w:rsidR="007546CB" w:rsidRPr="00BF432C" w:rsidRDefault="007546CB" w:rsidP="007546CB">
      <w:pPr>
        <w:rPr>
          <w:sz w:val="20"/>
          <w:szCs w:val="20"/>
        </w:rPr>
      </w:pPr>
    </w:p>
    <w:p w:rsidR="002677E1" w:rsidRPr="00BF432C" w:rsidRDefault="002677E1">
      <w:pPr>
        <w:rPr>
          <w:sz w:val="20"/>
          <w:szCs w:val="20"/>
        </w:rPr>
      </w:pPr>
    </w:p>
    <w:p w:rsidR="007546CB" w:rsidRPr="00BF432C" w:rsidRDefault="007546CB" w:rsidP="007546CB">
      <w:pPr>
        <w:jc w:val="center"/>
        <w:rPr>
          <w:b/>
          <w:bCs/>
          <w:sz w:val="20"/>
          <w:szCs w:val="20"/>
        </w:rPr>
      </w:pPr>
      <w:r w:rsidRPr="00BF432C">
        <w:rPr>
          <w:b/>
          <w:bCs/>
          <w:sz w:val="20"/>
          <w:szCs w:val="20"/>
        </w:rPr>
        <w:t>АДМИНИСТРАЦИЯ</w:t>
      </w:r>
    </w:p>
    <w:p w:rsidR="007546CB" w:rsidRPr="00BF432C" w:rsidRDefault="007546CB" w:rsidP="007546CB">
      <w:pPr>
        <w:jc w:val="center"/>
        <w:rPr>
          <w:b/>
          <w:bCs/>
          <w:sz w:val="20"/>
          <w:szCs w:val="20"/>
        </w:rPr>
      </w:pPr>
      <w:r w:rsidRPr="00BF432C">
        <w:rPr>
          <w:b/>
          <w:bCs/>
          <w:sz w:val="20"/>
          <w:szCs w:val="20"/>
        </w:rPr>
        <w:t>КАНДАУРОВСКОГО СЕЛЬСОВЕТА</w:t>
      </w:r>
    </w:p>
    <w:p w:rsidR="007546CB" w:rsidRPr="00BF432C" w:rsidRDefault="007546CB" w:rsidP="007546CB">
      <w:pPr>
        <w:jc w:val="center"/>
        <w:rPr>
          <w:b/>
          <w:bCs/>
          <w:sz w:val="20"/>
          <w:szCs w:val="20"/>
        </w:rPr>
      </w:pPr>
      <w:r w:rsidRPr="00BF432C">
        <w:rPr>
          <w:b/>
          <w:bCs/>
          <w:sz w:val="20"/>
          <w:szCs w:val="20"/>
        </w:rPr>
        <w:t>КОЛЫВАНСКОГО РАЙОНА</w:t>
      </w:r>
    </w:p>
    <w:p w:rsidR="007546CB" w:rsidRPr="00BF432C" w:rsidRDefault="007546CB" w:rsidP="007546CB">
      <w:pPr>
        <w:jc w:val="center"/>
        <w:rPr>
          <w:sz w:val="20"/>
          <w:szCs w:val="20"/>
        </w:rPr>
      </w:pPr>
      <w:r w:rsidRPr="00BF432C">
        <w:rPr>
          <w:b/>
          <w:bCs/>
          <w:sz w:val="20"/>
          <w:szCs w:val="20"/>
        </w:rPr>
        <w:t>НОВОСИБИРСКОЙ ОБЛАСТИ</w:t>
      </w:r>
    </w:p>
    <w:p w:rsidR="007546CB" w:rsidRPr="00BF432C" w:rsidRDefault="007546CB" w:rsidP="007546CB">
      <w:pPr>
        <w:jc w:val="center"/>
        <w:rPr>
          <w:sz w:val="20"/>
          <w:szCs w:val="20"/>
        </w:rPr>
      </w:pPr>
    </w:p>
    <w:p w:rsidR="007546CB" w:rsidRPr="00BF432C" w:rsidRDefault="007546CB" w:rsidP="007546CB">
      <w:pPr>
        <w:jc w:val="center"/>
        <w:rPr>
          <w:sz w:val="20"/>
          <w:szCs w:val="20"/>
        </w:rPr>
      </w:pPr>
    </w:p>
    <w:p w:rsidR="007546CB" w:rsidRPr="00BF432C" w:rsidRDefault="007546CB" w:rsidP="007546CB">
      <w:pPr>
        <w:jc w:val="center"/>
        <w:rPr>
          <w:b/>
          <w:bCs/>
          <w:sz w:val="20"/>
          <w:szCs w:val="20"/>
        </w:rPr>
      </w:pPr>
    </w:p>
    <w:p w:rsidR="007546CB" w:rsidRPr="00BF432C" w:rsidRDefault="007546CB" w:rsidP="007546CB">
      <w:pPr>
        <w:jc w:val="center"/>
        <w:rPr>
          <w:sz w:val="20"/>
          <w:szCs w:val="20"/>
        </w:rPr>
      </w:pPr>
      <w:r w:rsidRPr="00BF432C">
        <w:rPr>
          <w:b/>
          <w:bCs/>
          <w:sz w:val="20"/>
          <w:szCs w:val="20"/>
        </w:rPr>
        <w:t>П О С Т А Н О В Л Е Н И Е № 4</w:t>
      </w:r>
    </w:p>
    <w:p w:rsidR="007546CB" w:rsidRPr="00BF432C" w:rsidRDefault="007546CB" w:rsidP="007546CB">
      <w:pPr>
        <w:jc w:val="center"/>
        <w:rPr>
          <w:sz w:val="20"/>
          <w:szCs w:val="20"/>
        </w:rPr>
      </w:pPr>
    </w:p>
    <w:p w:rsidR="007546CB" w:rsidRPr="00BF432C" w:rsidRDefault="007546CB" w:rsidP="007546CB">
      <w:pPr>
        <w:jc w:val="center"/>
        <w:rPr>
          <w:sz w:val="20"/>
          <w:szCs w:val="20"/>
        </w:rPr>
      </w:pPr>
    </w:p>
    <w:p w:rsidR="007546CB" w:rsidRPr="00BF432C" w:rsidRDefault="007546CB" w:rsidP="007546CB">
      <w:pPr>
        <w:rPr>
          <w:sz w:val="20"/>
          <w:szCs w:val="20"/>
        </w:rPr>
      </w:pPr>
      <w:r w:rsidRPr="00BF432C">
        <w:rPr>
          <w:sz w:val="20"/>
          <w:szCs w:val="20"/>
        </w:rPr>
        <w:t xml:space="preserve">От   28.01.2020 года                                                                                   с. </w:t>
      </w:r>
      <w:proofErr w:type="spellStart"/>
      <w:r w:rsidRPr="00BF432C">
        <w:rPr>
          <w:sz w:val="20"/>
          <w:szCs w:val="20"/>
        </w:rPr>
        <w:t>Кандаурово</w:t>
      </w:r>
      <w:proofErr w:type="spellEnd"/>
    </w:p>
    <w:p w:rsidR="007546CB" w:rsidRPr="00BF432C" w:rsidRDefault="007546CB" w:rsidP="007546CB">
      <w:pPr>
        <w:rPr>
          <w:sz w:val="20"/>
          <w:szCs w:val="20"/>
        </w:rPr>
      </w:pPr>
      <w:r w:rsidRPr="00BF432C">
        <w:rPr>
          <w:sz w:val="20"/>
          <w:szCs w:val="20"/>
        </w:rPr>
        <w:t xml:space="preserve">«Об утверждении норматива средней рыночной стоимости </w:t>
      </w:r>
    </w:p>
    <w:p w:rsidR="007546CB" w:rsidRPr="00BF432C" w:rsidRDefault="007546CB" w:rsidP="007546CB">
      <w:pPr>
        <w:rPr>
          <w:sz w:val="20"/>
          <w:szCs w:val="20"/>
        </w:rPr>
      </w:pPr>
      <w:r w:rsidRPr="00BF432C">
        <w:rPr>
          <w:sz w:val="20"/>
          <w:szCs w:val="20"/>
        </w:rPr>
        <w:t>одного квадратного метра общей площади жилья на</w:t>
      </w:r>
    </w:p>
    <w:p w:rsidR="00061AFF" w:rsidRDefault="007546CB" w:rsidP="00061AFF">
      <w:pPr>
        <w:shd w:val="clear" w:color="auto" w:fill="002060"/>
        <w:jc w:val="center"/>
        <w:rPr>
          <w:color w:val="FFFFFF"/>
          <w:sz w:val="20"/>
          <w:szCs w:val="20"/>
        </w:rPr>
      </w:pPr>
      <w:r w:rsidRPr="00BF432C">
        <w:rPr>
          <w:sz w:val="20"/>
          <w:szCs w:val="20"/>
        </w:rPr>
        <w:lastRenderedPageBreak/>
        <w:t xml:space="preserve"> </w:t>
      </w:r>
      <w:r w:rsidR="00061AFF">
        <w:rPr>
          <w:color w:val="FFFFFF"/>
          <w:sz w:val="20"/>
          <w:szCs w:val="20"/>
          <w:shd w:val="clear" w:color="auto" w:fill="002060"/>
        </w:rPr>
        <w:t xml:space="preserve">31 января 2020г.   Официальное периодическое печатное издание органа местного самоуправления </w:t>
      </w:r>
      <w:proofErr w:type="spellStart"/>
      <w:r w:rsidR="00061AFF">
        <w:rPr>
          <w:color w:val="FFFFFF"/>
          <w:sz w:val="20"/>
          <w:szCs w:val="20"/>
          <w:shd w:val="clear" w:color="auto" w:fill="002060"/>
        </w:rPr>
        <w:t>Кандауровского</w:t>
      </w:r>
      <w:proofErr w:type="spellEnd"/>
      <w:r w:rsidR="00061AFF">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rPr>
          <w:sz w:val="20"/>
          <w:szCs w:val="20"/>
        </w:rPr>
      </w:pPr>
      <w:r w:rsidRPr="00BF432C">
        <w:rPr>
          <w:sz w:val="20"/>
          <w:szCs w:val="20"/>
        </w:rPr>
        <w:t xml:space="preserve">территории </w:t>
      </w:r>
      <w:proofErr w:type="spellStart"/>
      <w:r w:rsidRPr="00BF432C">
        <w:rPr>
          <w:sz w:val="20"/>
          <w:szCs w:val="20"/>
        </w:rPr>
        <w:t>Кандауровского</w:t>
      </w:r>
      <w:proofErr w:type="spellEnd"/>
      <w:r w:rsidRPr="00BF432C">
        <w:rPr>
          <w:sz w:val="20"/>
          <w:szCs w:val="20"/>
        </w:rPr>
        <w:t xml:space="preserve"> сельсовета на 1 квартал 2020 год»</w:t>
      </w:r>
    </w:p>
    <w:p w:rsidR="007546CB" w:rsidRPr="00BF432C" w:rsidRDefault="007546CB" w:rsidP="007546CB">
      <w:pPr>
        <w:rPr>
          <w:sz w:val="20"/>
          <w:szCs w:val="20"/>
        </w:rPr>
      </w:pPr>
    </w:p>
    <w:p w:rsidR="007546CB" w:rsidRPr="00BF432C" w:rsidRDefault="007546CB" w:rsidP="007546CB">
      <w:pPr>
        <w:rPr>
          <w:sz w:val="20"/>
          <w:szCs w:val="20"/>
        </w:rPr>
      </w:pPr>
      <w:r w:rsidRPr="00BF432C">
        <w:rPr>
          <w:sz w:val="20"/>
          <w:szCs w:val="20"/>
        </w:rPr>
        <w:t>ПОСТАНОВЛЯЮ:</w:t>
      </w:r>
    </w:p>
    <w:p w:rsidR="007546CB" w:rsidRPr="00BF432C" w:rsidRDefault="007546CB" w:rsidP="007546CB">
      <w:pPr>
        <w:rPr>
          <w:sz w:val="20"/>
          <w:szCs w:val="20"/>
        </w:rPr>
      </w:pPr>
    </w:p>
    <w:p w:rsidR="007546CB" w:rsidRPr="00BF432C" w:rsidRDefault="007546CB" w:rsidP="007546CB">
      <w:pPr>
        <w:rPr>
          <w:sz w:val="20"/>
          <w:szCs w:val="20"/>
        </w:rPr>
      </w:pPr>
      <w:r w:rsidRPr="00BF432C">
        <w:rPr>
          <w:sz w:val="20"/>
          <w:szCs w:val="20"/>
        </w:rPr>
        <w:t xml:space="preserve">  1. Утвердить норматив средней рыночной стоимости  1 квадратного метра общей площади жилья по муниципальному образованию </w:t>
      </w:r>
      <w:proofErr w:type="spellStart"/>
      <w:r w:rsidRPr="00BF432C">
        <w:rPr>
          <w:sz w:val="20"/>
          <w:szCs w:val="20"/>
        </w:rPr>
        <w:t>Кандауровского</w:t>
      </w:r>
      <w:proofErr w:type="spellEnd"/>
      <w:r w:rsidRPr="00BF432C">
        <w:rPr>
          <w:sz w:val="20"/>
          <w:szCs w:val="20"/>
        </w:rPr>
        <w:t xml:space="preserve"> сельсовета на  1 квартал  2020год, подлежащую применению федеральными органами исполнительной власти, органами исполнительной власти субъектов Российской Федерации для расчета размеров субсидий, выделяемых в соответствии с планами для всех категорий граждан, для которых указанные субсидии предоставляются за счет средств федерального бюджета на приобретение жилых помещений, в размере 48301,00 рублей за 1 кв. метр.</w:t>
      </w:r>
    </w:p>
    <w:p w:rsidR="007546CB" w:rsidRPr="00BF432C" w:rsidRDefault="007546CB" w:rsidP="007546CB">
      <w:pPr>
        <w:ind w:left="360"/>
        <w:rPr>
          <w:sz w:val="20"/>
          <w:szCs w:val="20"/>
        </w:rPr>
      </w:pPr>
    </w:p>
    <w:p w:rsidR="007546CB" w:rsidRPr="00BF432C" w:rsidRDefault="007546CB" w:rsidP="007546CB">
      <w:pPr>
        <w:ind w:left="360"/>
        <w:rPr>
          <w:sz w:val="20"/>
          <w:szCs w:val="20"/>
        </w:rPr>
      </w:pPr>
    </w:p>
    <w:p w:rsidR="007546CB" w:rsidRPr="00BF432C" w:rsidRDefault="007546CB" w:rsidP="007546CB">
      <w:pPr>
        <w:ind w:left="360"/>
        <w:rPr>
          <w:sz w:val="20"/>
          <w:szCs w:val="20"/>
        </w:rPr>
      </w:pPr>
    </w:p>
    <w:p w:rsidR="007546CB" w:rsidRPr="00BF432C" w:rsidRDefault="007546CB" w:rsidP="007546CB">
      <w:pPr>
        <w:ind w:left="360"/>
        <w:rPr>
          <w:sz w:val="20"/>
          <w:szCs w:val="20"/>
        </w:rPr>
      </w:pPr>
    </w:p>
    <w:p w:rsidR="007546CB" w:rsidRPr="00BF432C" w:rsidRDefault="007546CB" w:rsidP="007546CB">
      <w:pPr>
        <w:ind w:left="360"/>
        <w:rPr>
          <w:sz w:val="20"/>
          <w:szCs w:val="20"/>
        </w:rPr>
      </w:pPr>
      <w:r w:rsidRPr="00BF432C">
        <w:rPr>
          <w:sz w:val="20"/>
          <w:szCs w:val="20"/>
        </w:rPr>
        <w:t xml:space="preserve">  Глава </w:t>
      </w:r>
      <w:proofErr w:type="spellStart"/>
      <w:r w:rsidRPr="00BF432C">
        <w:rPr>
          <w:sz w:val="20"/>
          <w:szCs w:val="20"/>
        </w:rPr>
        <w:t>Кандауровского</w:t>
      </w:r>
      <w:proofErr w:type="spellEnd"/>
      <w:r w:rsidRPr="00BF432C">
        <w:rPr>
          <w:sz w:val="20"/>
          <w:szCs w:val="20"/>
        </w:rPr>
        <w:t xml:space="preserve"> сельсовета                                               А.Е. </w:t>
      </w:r>
      <w:proofErr w:type="spellStart"/>
      <w:r w:rsidRPr="00BF432C">
        <w:rPr>
          <w:sz w:val="20"/>
          <w:szCs w:val="20"/>
        </w:rPr>
        <w:t>Лямзин</w:t>
      </w:r>
      <w:proofErr w:type="spellEnd"/>
    </w:p>
    <w:p w:rsidR="007546CB" w:rsidRPr="00BF432C" w:rsidRDefault="007546CB" w:rsidP="007546CB">
      <w:pPr>
        <w:ind w:left="360"/>
        <w:rPr>
          <w:sz w:val="20"/>
          <w:szCs w:val="20"/>
        </w:rPr>
      </w:pPr>
      <w:r w:rsidRPr="00BF432C">
        <w:rPr>
          <w:sz w:val="20"/>
          <w:szCs w:val="20"/>
        </w:rPr>
        <w:t xml:space="preserve">  </w:t>
      </w:r>
      <w:proofErr w:type="spellStart"/>
      <w:r w:rsidRPr="00BF432C">
        <w:rPr>
          <w:sz w:val="20"/>
          <w:szCs w:val="20"/>
        </w:rPr>
        <w:t>Колыванского</w:t>
      </w:r>
      <w:proofErr w:type="spellEnd"/>
      <w:r w:rsidRPr="00BF432C">
        <w:rPr>
          <w:sz w:val="20"/>
          <w:szCs w:val="20"/>
        </w:rPr>
        <w:t xml:space="preserve"> района</w:t>
      </w:r>
    </w:p>
    <w:p w:rsidR="007546CB" w:rsidRPr="00BF432C" w:rsidRDefault="007546CB" w:rsidP="007546CB">
      <w:pPr>
        <w:ind w:left="360"/>
        <w:rPr>
          <w:sz w:val="20"/>
          <w:szCs w:val="20"/>
        </w:rPr>
      </w:pPr>
      <w:r w:rsidRPr="00BF432C">
        <w:rPr>
          <w:sz w:val="20"/>
          <w:szCs w:val="20"/>
        </w:rPr>
        <w:t xml:space="preserve">  Новосибирской области</w:t>
      </w:r>
    </w:p>
    <w:p w:rsidR="007546CB" w:rsidRPr="00BF432C" w:rsidRDefault="007546CB" w:rsidP="007546CB">
      <w:pPr>
        <w:ind w:left="360"/>
        <w:rPr>
          <w:sz w:val="20"/>
          <w:szCs w:val="20"/>
        </w:rPr>
      </w:pPr>
    </w:p>
    <w:p w:rsidR="007546CB" w:rsidRPr="00BF432C" w:rsidRDefault="007546CB" w:rsidP="007546CB">
      <w:pPr>
        <w:rPr>
          <w:sz w:val="20"/>
          <w:szCs w:val="20"/>
        </w:rPr>
      </w:pPr>
      <w:r w:rsidRPr="00BF432C">
        <w:rPr>
          <w:sz w:val="20"/>
          <w:szCs w:val="20"/>
        </w:rPr>
        <w:t xml:space="preserve">                                                         </w:t>
      </w:r>
    </w:p>
    <w:p w:rsidR="007546CB" w:rsidRPr="00BF432C" w:rsidRDefault="007546CB" w:rsidP="007546CB">
      <w:pPr>
        <w:jc w:val="center"/>
        <w:rPr>
          <w:sz w:val="20"/>
          <w:szCs w:val="20"/>
        </w:rPr>
      </w:pPr>
      <w:r w:rsidRPr="00BF432C">
        <w:rPr>
          <w:sz w:val="20"/>
          <w:szCs w:val="20"/>
        </w:rPr>
        <w:t>АДМИНИСТРАЦИЯ</w:t>
      </w:r>
    </w:p>
    <w:p w:rsidR="007546CB" w:rsidRPr="00BF432C" w:rsidRDefault="007546CB" w:rsidP="007546CB">
      <w:pPr>
        <w:jc w:val="center"/>
        <w:rPr>
          <w:sz w:val="20"/>
          <w:szCs w:val="20"/>
        </w:rPr>
      </w:pPr>
      <w:r w:rsidRPr="00BF432C">
        <w:rPr>
          <w:sz w:val="20"/>
          <w:szCs w:val="20"/>
        </w:rPr>
        <w:t>КАНДАУРОВСКОГО СЕЛЬСОВЕТА</w:t>
      </w:r>
    </w:p>
    <w:p w:rsidR="007546CB" w:rsidRPr="00BF432C" w:rsidRDefault="007546CB" w:rsidP="007546CB">
      <w:pPr>
        <w:jc w:val="center"/>
        <w:rPr>
          <w:sz w:val="20"/>
          <w:szCs w:val="20"/>
        </w:rPr>
      </w:pPr>
      <w:r w:rsidRPr="00BF432C">
        <w:rPr>
          <w:sz w:val="20"/>
          <w:szCs w:val="20"/>
        </w:rPr>
        <w:t>КОЛЫВАНСКОГО РАЙОНА</w:t>
      </w:r>
    </w:p>
    <w:p w:rsidR="007546CB" w:rsidRPr="00BF432C" w:rsidRDefault="007546CB" w:rsidP="007546CB">
      <w:pPr>
        <w:jc w:val="center"/>
        <w:rPr>
          <w:sz w:val="20"/>
          <w:szCs w:val="20"/>
        </w:rPr>
      </w:pPr>
      <w:r w:rsidRPr="00BF432C">
        <w:rPr>
          <w:sz w:val="20"/>
          <w:szCs w:val="20"/>
        </w:rPr>
        <w:t>НОВОСИБИРСКОЙ ОБЛАСТИ</w:t>
      </w:r>
      <w:r w:rsidRPr="00BF432C">
        <w:rPr>
          <w:sz w:val="20"/>
          <w:szCs w:val="20"/>
        </w:rPr>
        <w:tab/>
      </w:r>
    </w:p>
    <w:p w:rsidR="007546CB" w:rsidRPr="00BF432C" w:rsidRDefault="007546CB" w:rsidP="007546CB">
      <w:pPr>
        <w:jc w:val="cente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pStyle w:val="1"/>
        <w:jc w:val="center"/>
        <w:rPr>
          <w:b/>
          <w:sz w:val="20"/>
          <w:szCs w:val="20"/>
        </w:rPr>
      </w:pPr>
      <w:r w:rsidRPr="00BF432C">
        <w:rPr>
          <w:sz w:val="20"/>
          <w:szCs w:val="20"/>
        </w:rPr>
        <w:t>ПОСТАНОВЛЕНИЕ № 5</w:t>
      </w:r>
    </w:p>
    <w:p w:rsidR="007546CB" w:rsidRPr="00BF432C" w:rsidRDefault="007546CB" w:rsidP="007546CB">
      <w:pPr>
        <w:jc w:val="center"/>
        <w:rPr>
          <w:sz w:val="20"/>
          <w:szCs w:val="20"/>
        </w:rPr>
      </w:pPr>
    </w:p>
    <w:p w:rsidR="007546CB" w:rsidRPr="00BF432C" w:rsidRDefault="007546CB" w:rsidP="007546CB">
      <w:pPr>
        <w:rPr>
          <w:bCs/>
          <w:sz w:val="20"/>
          <w:szCs w:val="20"/>
        </w:rPr>
      </w:pPr>
      <w:r w:rsidRPr="00BF432C">
        <w:rPr>
          <w:sz w:val="20"/>
          <w:szCs w:val="20"/>
        </w:rPr>
        <w:t xml:space="preserve">от 28.01.2020 г.                                                                                   с. </w:t>
      </w:r>
      <w:proofErr w:type="spellStart"/>
      <w:r w:rsidRPr="00BF432C">
        <w:rPr>
          <w:sz w:val="20"/>
          <w:szCs w:val="20"/>
        </w:rPr>
        <w:t>Кандаурово</w:t>
      </w:r>
      <w:proofErr w:type="spellEnd"/>
    </w:p>
    <w:p w:rsidR="007546CB" w:rsidRPr="00BF432C" w:rsidRDefault="007546CB" w:rsidP="007546CB">
      <w:pPr>
        <w:jc w:val="center"/>
        <w:rPr>
          <w:bCs/>
          <w:sz w:val="20"/>
          <w:szCs w:val="20"/>
        </w:rPr>
      </w:pPr>
    </w:p>
    <w:p w:rsidR="007546CB" w:rsidRPr="00BF432C" w:rsidRDefault="007546CB" w:rsidP="007546CB">
      <w:pPr>
        <w:rPr>
          <w:sz w:val="20"/>
          <w:szCs w:val="20"/>
        </w:rPr>
      </w:pPr>
      <w:r w:rsidRPr="00BF432C">
        <w:rPr>
          <w:sz w:val="20"/>
          <w:szCs w:val="20"/>
        </w:rPr>
        <w:t xml:space="preserve">«Об утверждении муниципальной программы «Развитие физической культуры, школьного спорта и массового спорта на территории </w:t>
      </w:r>
      <w:proofErr w:type="spellStart"/>
      <w:r w:rsidRPr="00BF432C">
        <w:rPr>
          <w:sz w:val="20"/>
          <w:szCs w:val="20"/>
        </w:rPr>
        <w:t>Кандауровского</w:t>
      </w:r>
      <w:proofErr w:type="spellEnd"/>
      <w:r w:rsidRPr="00BF432C">
        <w:rPr>
          <w:sz w:val="20"/>
          <w:szCs w:val="20"/>
        </w:rPr>
        <w:t xml:space="preserve"> сельсовета на 2020-2022 годы»  </w:t>
      </w:r>
    </w:p>
    <w:p w:rsidR="007546CB" w:rsidRPr="00BF432C" w:rsidRDefault="007546CB" w:rsidP="007546CB">
      <w:pPr>
        <w:jc w:val="center"/>
        <w:rPr>
          <w:bCs/>
          <w:iCs/>
          <w:sz w:val="20"/>
          <w:szCs w:val="20"/>
        </w:rPr>
      </w:pPr>
    </w:p>
    <w:p w:rsidR="007546CB" w:rsidRPr="00BF432C" w:rsidRDefault="007546CB" w:rsidP="007546CB">
      <w:pPr>
        <w:pStyle w:val="a9"/>
        <w:rPr>
          <w:sz w:val="20"/>
          <w:szCs w:val="20"/>
        </w:rPr>
      </w:pPr>
      <w:r w:rsidRPr="00BF432C">
        <w:rPr>
          <w:sz w:val="20"/>
          <w:szCs w:val="20"/>
        </w:rPr>
        <w:t xml:space="preserve">В соответствии с Федеральными законами от 04.12.2007 года № 329-ФЗ «О физической культуре и спорте в Российской Федерации»;  от 06.10.2003 года № 131-ФЗ «Об общих принципах организации местного самоуправления в Российской Федерации»;  Постановлением  Правительства Новосибирской области от 12.08.2015г. № 303-п «Об утверждении региональных нормативов градостроительного проектирования Новосибирской области,  в целях обеспечения условий для развития физической культуры, </w:t>
      </w:r>
      <w:r w:rsidRPr="00BF432C">
        <w:rPr>
          <w:rFonts w:eastAsia="Calibri"/>
          <w:sz w:val="20"/>
          <w:szCs w:val="20"/>
          <w:lang w:eastAsia="en-US"/>
        </w:rPr>
        <w:t xml:space="preserve">школьного спорта и массового </w:t>
      </w:r>
      <w:r w:rsidRPr="00BF432C">
        <w:rPr>
          <w:sz w:val="20"/>
          <w:szCs w:val="20"/>
        </w:rPr>
        <w:t xml:space="preserve">спорта на территории </w:t>
      </w:r>
      <w:proofErr w:type="spellStart"/>
      <w:r w:rsidRPr="00BF432C">
        <w:rPr>
          <w:sz w:val="20"/>
          <w:szCs w:val="20"/>
        </w:rPr>
        <w:t>Кандауровского</w:t>
      </w:r>
      <w:proofErr w:type="spellEnd"/>
      <w:r w:rsidRPr="00BF432C">
        <w:rPr>
          <w:sz w:val="20"/>
          <w:szCs w:val="20"/>
        </w:rPr>
        <w:t xml:space="preserve">  сельсовета,</w:t>
      </w:r>
    </w:p>
    <w:p w:rsidR="007546CB" w:rsidRPr="00BF432C" w:rsidRDefault="007546CB" w:rsidP="007546CB">
      <w:pPr>
        <w:autoSpaceDE w:val="0"/>
        <w:autoSpaceDN w:val="0"/>
        <w:adjustRightInd w:val="0"/>
        <w:rPr>
          <w:sz w:val="20"/>
          <w:szCs w:val="20"/>
        </w:rPr>
      </w:pPr>
    </w:p>
    <w:p w:rsidR="007546CB" w:rsidRPr="00BF432C" w:rsidRDefault="007546CB" w:rsidP="007546CB">
      <w:pPr>
        <w:rPr>
          <w:bCs/>
          <w:iCs/>
          <w:sz w:val="20"/>
          <w:szCs w:val="20"/>
        </w:rPr>
      </w:pPr>
      <w:r w:rsidRPr="00BF432C">
        <w:rPr>
          <w:bCs/>
          <w:i/>
          <w:sz w:val="20"/>
          <w:szCs w:val="20"/>
        </w:rPr>
        <w:t xml:space="preserve">  </w:t>
      </w:r>
      <w:r w:rsidRPr="00BF432C">
        <w:rPr>
          <w:bCs/>
          <w:iCs/>
          <w:sz w:val="20"/>
          <w:szCs w:val="20"/>
        </w:rPr>
        <w:t xml:space="preserve">  ПОСТАНОВЛЯЮ:</w:t>
      </w:r>
    </w:p>
    <w:p w:rsidR="007546CB" w:rsidRPr="00BF432C" w:rsidRDefault="007546CB" w:rsidP="007546CB">
      <w:pPr>
        <w:rPr>
          <w:sz w:val="20"/>
          <w:szCs w:val="20"/>
        </w:rPr>
      </w:pPr>
      <w:r w:rsidRPr="00BF432C">
        <w:rPr>
          <w:bCs/>
          <w:iCs/>
          <w:sz w:val="20"/>
          <w:szCs w:val="20"/>
        </w:rPr>
        <w:t xml:space="preserve">        1. Утвердить </w:t>
      </w:r>
      <w:r w:rsidRPr="00BF432C">
        <w:rPr>
          <w:sz w:val="20"/>
          <w:szCs w:val="20"/>
        </w:rPr>
        <w:t xml:space="preserve">муниципальную программу «Развитие физической культуры, школьного спорта и массового спорта на территории </w:t>
      </w:r>
      <w:proofErr w:type="spellStart"/>
      <w:r w:rsidRPr="00BF432C">
        <w:rPr>
          <w:sz w:val="20"/>
          <w:szCs w:val="20"/>
        </w:rPr>
        <w:t>Кандауровского</w:t>
      </w:r>
      <w:proofErr w:type="spellEnd"/>
      <w:r w:rsidRPr="00BF432C">
        <w:rPr>
          <w:sz w:val="20"/>
          <w:szCs w:val="20"/>
        </w:rPr>
        <w:t xml:space="preserve"> сельсовета на 2020-2022 годы».  </w:t>
      </w:r>
    </w:p>
    <w:p w:rsidR="007546CB" w:rsidRPr="00BF432C" w:rsidRDefault="007546CB" w:rsidP="007546CB">
      <w:pPr>
        <w:jc w:val="both"/>
        <w:rPr>
          <w:bCs/>
          <w:iCs/>
          <w:sz w:val="20"/>
          <w:szCs w:val="20"/>
        </w:rPr>
      </w:pPr>
      <w:r w:rsidRPr="00BF432C">
        <w:rPr>
          <w:sz w:val="20"/>
          <w:szCs w:val="20"/>
        </w:rPr>
        <w:t xml:space="preserve">      2.  </w:t>
      </w:r>
      <w:r w:rsidRPr="00BF432C">
        <w:rPr>
          <w:bCs/>
          <w:iCs/>
          <w:sz w:val="20"/>
          <w:szCs w:val="20"/>
        </w:rPr>
        <w:t xml:space="preserve"> Опубликовать данное постановление в бюллетене «</w:t>
      </w:r>
      <w:proofErr w:type="spellStart"/>
      <w:r w:rsidRPr="00BF432C">
        <w:rPr>
          <w:bCs/>
          <w:iCs/>
          <w:sz w:val="20"/>
          <w:szCs w:val="20"/>
        </w:rPr>
        <w:t>Кандауровский</w:t>
      </w:r>
      <w:proofErr w:type="spellEnd"/>
      <w:r w:rsidRPr="00BF432C">
        <w:rPr>
          <w:bCs/>
          <w:iCs/>
          <w:sz w:val="20"/>
          <w:szCs w:val="20"/>
        </w:rPr>
        <w:t xml:space="preserve"> вестник».</w:t>
      </w:r>
    </w:p>
    <w:p w:rsidR="007546CB" w:rsidRPr="00BF432C" w:rsidRDefault="007546CB" w:rsidP="007546CB">
      <w:pPr>
        <w:rPr>
          <w:sz w:val="20"/>
          <w:szCs w:val="20"/>
        </w:rPr>
      </w:pPr>
    </w:p>
    <w:p w:rsidR="007546CB" w:rsidRPr="00BF432C" w:rsidRDefault="007546CB" w:rsidP="007546CB">
      <w:pPr>
        <w:rPr>
          <w:bCs/>
          <w:iCs/>
          <w:sz w:val="20"/>
          <w:szCs w:val="20"/>
        </w:rPr>
      </w:pPr>
    </w:p>
    <w:p w:rsidR="007546CB" w:rsidRPr="00BF432C" w:rsidRDefault="007546CB" w:rsidP="007546CB">
      <w:pPr>
        <w:rPr>
          <w:bCs/>
          <w:iCs/>
          <w:sz w:val="20"/>
          <w:szCs w:val="20"/>
        </w:rPr>
      </w:pPr>
      <w:r w:rsidRPr="00BF432C">
        <w:rPr>
          <w:bCs/>
          <w:iCs/>
          <w:sz w:val="20"/>
          <w:szCs w:val="20"/>
        </w:rPr>
        <w:t xml:space="preserve"> </w:t>
      </w:r>
    </w:p>
    <w:p w:rsidR="007546CB" w:rsidRPr="00BF432C" w:rsidRDefault="007546CB" w:rsidP="007546CB">
      <w:pPr>
        <w:rPr>
          <w:bCs/>
          <w:iCs/>
          <w:sz w:val="20"/>
          <w:szCs w:val="20"/>
        </w:rPr>
      </w:pPr>
    </w:p>
    <w:p w:rsidR="007546CB" w:rsidRPr="00BF432C" w:rsidRDefault="007546CB" w:rsidP="007546CB">
      <w:pPr>
        <w:rPr>
          <w:bCs/>
          <w:iCs/>
          <w:sz w:val="20"/>
          <w:szCs w:val="20"/>
        </w:rPr>
      </w:pPr>
      <w:r w:rsidRPr="00BF432C">
        <w:rPr>
          <w:bCs/>
          <w:iCs/>
          <w:sz w:val="20"/>
          <w:szCs w:val="20"/>
        </w:rPr>
        <w:t xml:space="preserve">  Глава </w:t>
      </w:r>
      <w:proofErr w:type="spellStart"/>
      <w:r w:rsidRPr="00BF432C">
        <w:rPr>
          <w:bCs/>
          <w:iCs/>
          <w:sz w:val="20"/>
          <w:szCs w:val="20"/>
        </w:rPr>
        <w:t>Кандауровского</w:t>
      </w:r>
      <w:proofErr w:type="spellEnd"/>
      <w:r w:rsidRPr="00BF432C">
        <w:rPr>
          <w:bCs/>
          <w:iCs/>
          <w:sz w:val="20"/>
          <w:szCs w:val="20"/>
        </w:rPr>
        <w:t xml:space="preserve"> сельсовета                                                А.Е. </w:t>
      </w:r>
      <w:proofErr w:type="spellStart"/>
      <w:r w:rsidRPr="00BF432C">
        <w:rPr>
          <w:bCs/>
          <w:iCs/>
          <w:sz w:val="20"/>
          <w:szCs w:val="20"/>
        </w:rPr>
        <w:t>Лямзин</w:t>
      </w:r>
      <w:proofErr w:type="spellEnd"/>
    </w:p>
    <w:p w:rsidR="007546CB" w:rsidRPr="00BF432C" w:rsidRDefault="007546CB" w:rsidP="007546CB">
      <w:pPr>
        <w:rPr>
          <w:sz w:val="20"/>
          <w:szCs w:val="20"/>
        </w:rPr>
      </w:pPr>
      <w:r w:rsidRPr="00BF432C">
        <w:rPr>
          <w:sz w:val="20"/>
          <w:szCs w:val="20"/>
        </w:rPr>
        <w:t xml:space="preserve">             </w:t>
      </w:r>
      <w:proofErr w:type="spellStart"/>
      <w:r w:rsidRPr="00BF432C">
        <w:rPr>
          <w:sz w:val="20"/>
          <w:szCs w:val="20"/>
        </w:rPr>
        <w:t>Колыванского</w:t>
      </w:r>
      <w:proofErr w:type="spellEnd"/>
      <w:r w:rsidRPr="00BF432C">
        <w:rPr>
          <w:sz w:val="20"/>
          <w:szCs w:val="20"/>
        </w:rPr>
        <w:t xml:space="preserve"> района</w:t>
      </w:r>
    </w:p>
    <w:p w:rsidR="007546CB" w:rsidRPr="00BF432C" w:rsidRDefault="007546CB" w:rsidP="007546CB">
      <w:pPr>
        <w:rPr>
          <w:sz w:val="20"/>
          <w:szCs w:val="20"/>
        </w:rPr>
      </w:pPr>
      <w:r w:rsidRPr="00BF432C">
        <w:rPr>
          <w:sz w:val="20"/>
          <w:szCs w:val="20"/>
        </w:rPr>
        <w:t xml:space="preserve">             Новосибирской области</w:t>
      </w:r>
    </w:p>
    <w:p w:rsidR="007546CB" w:rsidRDefault="007546CB" w:rsidP="007546CB">
      <w:pPr>
        <w:pStyle w:val="31"/>
        <w:rPr>
          <w:sz w:val="20"/>
          <w:szCs w:val="20"/>
        </w:rPr>
      </w:pPr>
    </w:p>
    <w:p w:rsidR="00061AFF" w:rsidRPr="00BF432C" w:rsidRDefault="00061AFF" w:rsidP="007546CB">
      <w:pPr>
        <w:pStyle w:val="31"/>
        <w:rPr>
          <w:sz w:val="20"/>
          <w:szCs w:val="20"/>
        </w:rPr>
      </w:pPr>
    </w:p>
    <w:p w:rsidR="007546CB" w:rsidRPr="00BF432C" w:rsidRDefault="007546CB" w:rsidP="007546CB">
      <w:pPr>
        <w:pStyle w:val="31"/>
        <w:rPr>
          <w:sz w:val="20"/>
          <w:szCs w:val="20"/>
        </w:rPr>
      </w:pPr>
      <w:r w:rsidRPr="00BF432C">
        <w:rPr>
          <w:sz w:val="20"/>
          <w:szCs w:val="20"/>
        </w:rPr>
        <w:t xml:space="preserve">   </w:t>
      </w:r>
    </w:p>
    <w:p w:rsidR="007546CB" w:rsidRPr="00BF432C" w:rsidRDefault="007546CB" w:rsidP="007546CB">
      <w:pPr>
        <w:pStyle w:val="31"/>
        <w:rPr>
          <w:sz w:val="20"/>
          <w:szCs w:val="20"/>
        </w:rPr>
      </w:pPr>
    </w:p>
    <w:p w:rsidR="007546CB" w:rsidRPr="00BF432C" w:rsidRDefault="007546CB" w:rsidP="007546CB">
      <w:pPr>
        <w:pStyle w:val="31"/>
        <w:rPr>
          <w:sz w:val="20"/>
          <w:szCs w:val="20"/>
        </w:rPr>
      </w:pPr>
      <w:r w:rsidRPr="00BF432C">
        <w:rPr>
          <w:sz w:val="20"/>
          <w:szCs w:val="20"/>
        </w:rPr>
        <w:t xml:space="preserve">   Утверждена постановлением администрации                                                   </w:t>
      </w:r>
    </w:p>
    <w:p w:rsidR="007546CB" w:rsidRPr="00BF432C" w:rsidRDefault="007546CB" w:rsidP="007546CB">
      <w:pPr>
        <w:pStyle w:val="31"/>
        <w:rPr>
          <w:sz w:val="20"/>
          <w:szCs w:val="20"/>
        </w:rPr>
      </w:pPr>
      <w:r w:rsidRPr="00BF432C">
        <w:rPr>
          <w:sz w:val="20"/>
          <w:szCs w:val="20"/>
        </w:rPr>
        <w:t xml:space="preserve"> </w:t>
      </w:r>
      <w:proofErr w:type="spellStart"/>
      <w:r w:rsidRPr="00BF432C">
        <w:rPr>
          <w:sz w:val="20"/>
          <w:szCs w:val="20"/>
        </w:rPr>
        <w:t>Кандауровского</w:t>
      </w:r>
      <w:proofErr w:type="spellEnd"/>
      <w:r w:rsidRPr="00BF432C">
        <w:rPr>
          <w:sz w:val="20"/>
          <w:szCs w:val="20"/>
        </w:rPr>
        <w:t xml:space="preserve"> сельсовета от 28.01.2020 № 5</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12"/>
        <w:rPr>
          <w:rFonts w:cs="Times New Roman"/>
          <w:sz w:val="20"/>
        </w:rPr>
      </w:pPr>
      <w:r w:rsidRPr="00BF432C">
        <w:rPr>
          <w:rFonts w:cs="Times New Roman"/>
          <w:sz w:val="20"/>
        </w:rPr>
        <w:t xml:space="preserve">                               </w:t>
      </w: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r w:rsidRPr="00BF432C">
        <w:rPr>
          <w:rFonts w:cs="Times New Roman"/>
          <w:sz w:val="20"/>
        </w:rPr>
        <w:t>НОВОСИБИРСКАЯ ОБЛАСТЬ</w:t>
      </w:r>
    </w:p>
    <w:p w:rsidR="007546CB" w:rsidRPr="00BF432C" w:rsidRDefault="007546CB" w:rsidP="007546CB">
      <w:pPr>
        <w:pStyle w:val="12"/>
        <w:rPr>
          <w:rFonts w:cs="Times New Roman"/>
          <w:sz w:val="20"/>
        </w:rPr>
      </w:pPr>
      <w:r w:rsidRPr="00BF432C">
        <w:rPr>
          <w:rFonts w:cs="Times New Roman"/>
          <w:sz w:val="20"/>
        </w:rPr>
        <w:t>КОЛЫВАНСКИЙ РАЙОН</w:t>
      </w:r>
    </w:p>
    <w:p w:rsidR="007546CB" w:rsidRPr="00BF432C" w:rsidRDefault="007546CB" w:rsidP="007546CB">
      <w:pPr>
        <w:pStyle w:val="12"/>
        <w:rPr>
          <w:rFonts w:cs="Times New Roman"/>
          <w:sz w:val="20"/>
        </w:rPr>
      </w:pPr>
      <w:r w:rsidRPr="00BF432C">
        <w:rPr>
          <w:rFonts w:cs="Times New Roman"/>
          <w:sz w:val="20"/>
        </w:rPr>
        <w:t>КАНДАУРОВСКИЙ СЕЛЬСОВЕТ</w:t>
      </w: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r w:rsidRPr="00BF432C">
        <w:rPr>
          <w:rFonts w:cs="Times New Roman"/>
          <w:sz w:val="20"/>
        </w:rPr>
        <w:t>МУНИЦИПАЛЬНАЯ ПРОГРАММА</w:t>
      </w:r>
    </w:p>
    <w:p w:rsidR="007546CB" w:rsidRPr="00BF432C" w:rsidRDefault="007546CB" w:rsidP="007546CB">
      <w:pPr>
        <w:pStyle w:val="a9"/>
        <w:jc w:val="center"/>
        <w:rPr>
          <w:b/>
          <w:sz w:val="20"/>
          <w:szCs w:val="20"/>
        </w:rPr>
      </w:pPr>
      <w:r w:rsidRPr="00BF432C">
        <w:rPr>
          <w:b/>
          <w:sz w:val="20"/>
          <w:szCs w:val="20"/>
        </w:rPr>
        <w:t>РАЗВИТИЕ ФИЗИЧЕСКОЙ КУЛЬТУРЫ, ШКОЛЬНОГО СПОРТА И МАССОВОЙ СПОРТА НА ТЕРРИТОРИИ КАНДАУРОВСКОГО СЕЛЬСОВЕТА</w:t>
      </w:r>
    </w:p>
    <w:p w:rsidR="007546CB" w:rsidRPr="00BF432C" w:rsidRDefault="007546CB" w:rsidP="007546CB">
      <w:pPr>
        <w:pStyle w:val="a9"/>
        <w:jc w:val="center"/>
        <w:rPr>
          <w:sz w:val="20"/>
          <w:szCs w:val="20"/>
        </w:rPr>
      </w:pPr>
      <w:r w:rsidRPr="00BF432C">
        <w:rPr>
          <w:b/>
          <w:sz w:val="20"/>
          <w:szCs w:val="20"/>
        </w:rPr>
        <w:t>на 2020-2022 годы</w:t>
      </w: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12"/>
        <w:rPr>
          <w:rFonts w:cs="Times New Roman"/>
          <w:sz w:val="20"/>
        </w:rPr>
      </w:pPr>
    </w:p>
    <w:p w:rsidR="007546CB" w:rsidRPr="00BF432C" w:rsidRDefault="007546CB" w:rsidP="007546CB">
      <w:pPr>
        <w:pStyle w:val="xl46"/>
        <w:pBdr>
          <w:left w:val="none" w:sz="0" w:space="0" w:color="auto"/>
          <w:bottom w:val="none" w:sz="0" w:space="0" w:color="auto"/>
        </w:pBdr>
        <w:spacing w:before="0" w:after="0" w:line="228" w:lineRule="auto"/>
        <w:jc w:val="center"/>
        <w:rPr>
          <w:rFonts w:ascii="Times New Roman" w:hAnsi="Times New Roman"/>
          <w:sz w:val="20"/>
        </w:rPr>
      </w:pPr>
    </w:p>
    <w:p w:rsidR="007546CB" w:rsidRPr="00BF432C" w:rsidRDefault="007546CB" w:rsidP="007546CB">
      <w:pPr>
        <w:pStyle w:val="xl46"/>
        <w:pBdr>
          <w:left w:val="none" w:sz="0" w:space="0" w:color="auto"/>
          <w:bottom w:val="none" w:sz="0" w:space="0" w:color="auto"/>
        </w:pBdr>
        <w:spacing w:before="0" w:after="0" w:line="228" w:lineRule="auto"/>
        <w:jc w:val="center"/>
        <w:rPr>
          <w:rFonts w:ascii="Times New Roman" w:hAnsi="Times New Roman"/>
          <w:sz w:val="20"/>
        </w:rPr>
      </w:pPr>
    </w:p>
    <w:p w:rsidR="007546CB" w:rsidRPr="00BF432C" w:rsidRDefault="007546CB" w:rsidP="007546CB">
      <w:pPr>
        <w:pStyle w:val="xl46"/>
        <w:pBdr>
          <w:left w:val="none" w:sz="0" w:space="0" w:color="auto"/>
          <w:bottom w:val="none" w:sz="0" w:space="0" w:color="auto"/>
        </w:pBdr>
        <w:spacing w:before="0" w:after="0" w:line="228" w:lineRule="auto"/>
        <w:rPr>
          <w:rFonts w:ascii="Times New Roman" w:hAnsi="Times New Roman"/>
          <w:sz w:val="20"/>
        </w:rPr>
      </w:pPr>
      <w:r w:rsidRPr="00BF432C">
        <w:rPr>
          <w:rFonts w:ascii="Times New Roman" w:hAnsi="Times New Roman"/>
          <w:sz w:val="20"/>
        </w:rPr>
        <w:t xml:space="preserve">                                           </w:t>
      </w:r>
    </w:p>
    <w:p w:rsidR="007546CB" w:rsidRPr="00BF432C" w:rsidRDefault="007546CB" w:rsidP="007546CB">
      <w:pPr>
        <w:pStyle w:val="xl46"/>
        <w:pBdr>
          <w:left w:val="none" w:sz="0" w:space="0" w:color="auto"/>
          <w:bottom w:val="none" w:sz="0" w:space="0" w:color="auto"/>
        </w:pBdr>
        <w:spacing w:before="0" w:after="0" w:line="228" w:lineRule="auto"/>
        <w:rPr>
          <w:rFonts w:ascii="Times New Roman" w:hAnsi="Times New Roman"/>
          <w:sz w:val="20"/>
        </w:rPr>
      </w:pPr>
    </w:p>
    <w:p w:rsidR="007546CB" w:rsidRPr="00BF432C" w:rsidRDefault="007546CB" w:rsidP="007546CB">
      <w:pPr>
        <w:pStyle w:val="xl46"/>
        <w:pBdr>
          <w:left w:val="none" w:sz="0" w:space="0" w:color="auto"/>
          <w:bottom w:val="none" w:sz="0" w:space="0" w:color="auto"/>
        </w:pBdr>
        <w:spacing w:before="0" w:after="0" w:line="228" w:lineRule="auto"/>
        <w:rPr>
          <w:rFonts w:ascii="Times New Roman" w:hAnsi="Times New Roman"/>
          <w:sz w:val="20"/>
        </w:rPr>
      </w:pPr>
    </w:p>
    <w:p w:rsidR="007546CB" w:rsidRPr="00BF432C" w:rsidRDefault="007546CB" w:rsidP="007546CB">
      <w:pPr>
        <w:pStyle w:val="xl46"/>
        <w:pBdr>
          <w:left w:val="none" w:sz="0" w:space="0" w:color="auto"/>
          <w:bottom w:val="none" w:sz="0" w:space="0" w:color="auto"/>
        </w:pBdr>
        <w:spacing w:before="0" w:after="0" w:line="228" w:lineRule="auto"/>
        <w:rPr>
          <w:rFonts w:ascii="Times New Roman" w:hAnsi="Times New Roman"/>
          <w:sz w:val="20"/>
        </w:rPr>
      </w:pPr>
    </w:p>
    <w:p w:rsidR="007546CB" w:rsidRPr="00BF432C" w:rsidRDefault="007546CB" w:rsidP="007546CB">
      <w:pPr>
        <w:pStyle w:val="xl46"/>
        <w:pBdr>
          <w:left w:val="none" w:sz="0" w:space="0" w:color="auto"/>
          <w:bottom w:val="none" w:sz="0" w:space="0" w:color="auto"/>
        </w:pBdr>
        <w:spacing w:before="0" w:after="0" w:line="228" w:lineRule="auto"/>
        <w:rPr>
          <w:rFonts w:ascii="Times New Roman" w:hAnsi="Times New Roman"/>
          <w:sz w:val="20"/>
        </w:rPr>
      </w:pPr>
    </w:p>
    <w:p w:rsidR="007546CB" w:rsidRPr="00BF432C" w:rsidRDefault="007546CB" w:rsidP="007546CB">
      <w:pPr>
        <w:pStyle w:val="xl46"/>
        <w:pBdr>
          <w:left w:val="none" w:sz="0" w:space="0" w:color="auto"/>
          <w:bottom w:val="none" w:sz="0" w:space="0" w:color="auto"/>
        </w:pBdr>
        <w:spacing w:before="0" w:after="0" w:line="228" w:lineRule="auto"/>
        <w:rPr>
          <w:rFonts w:ascii="Times New Roman" w:hAnsi="Times New Roman"/>
          <w:sz w:val="20"/>
        </w:rPr>
      </w:pPr>
      <w:r w:rsidRPr="00BF432C">
        <w:rPr>
          <w:rFonts w:ascii="Times New Roman" w:hAnsi="Times New Roman"/>
          <w:sz w:val="20"/>
        </w:rPr>
        <w:t xml:space="preserve">              </w:t>
      </w:r>
      <w:r w:rsidR="00061AFF">
        <w:rPr>
          <w:rFonts w:ascii="Times New Roman" w:hAnsi="Times New Roman"/>
          <w:sz w:val="20"/>
        </w:rPr>
        <w:t xml:space="preserve">                            </w:t>
      </w:r>
    </w:p>
    <w:p w:rsidR="007546CB" w:rsidRPr="00BF432C" w:rsidRDefault="007546CB" w:rsidP="007546CB">
      <w:pPr>
        <w:pStyle w:val="xl46"/>
        <w:pBdr>
          <w:left w:val="none" w:sz="0" w:space="0" w:color="auto"/>
          <w:bottom w:val="none" w:sz="0" w:space="0" w:color="auto"/>
        </w:pBdr>
        <w:spacing w:before="0" w:after="0" w:line="228" w:lineRule="auto"/>
        <w:rPr>
          <w:rFonts w:ascii="Times New Roman" w:hAnsi="Times New Roman"/>
          <w:sz w:val="20"/>
        </w:rPr>
      </w:pPr>
    </w:p>
    <w:p w:rsidR="007546CB" w:rsidRPr="00BF432C" w:rsidRDefault="007546CB" w:rsidP="007546CB">
      <w:pPr>
        <w:pStyle w:val="xl46"/>
        <w:pBdr>
          <w:left w:val="none" w:sz="0" w:space="0" w:color="auto"/>
          <w:bottom w:val="none" w:sz="0" w:space="0" w:color="auto"/>
        </w:pBdr>
        <w:spacing w:before="0" w:after="0" w:line="228" w:lineRule="auto"/>
        <w:rPr>
          <w:rFonts w:ascii="Times New Roman" w:hAnsi="Times New Roman"/>
          <w:sz w:val="20"/>
        </w:rPr>
      </w:pPr>
    </w:p>
    <w:p w:rsidR="007546CB" w:rsidRPr="00BF432C" w:rsidRDefault="007546CB" w:rsidP="007546CB">
      <w:pPr>
        <w:pStyle w:val="xl46"/>
        <w:pBdr>
          <w:left w:val="none" w:sz="0" w:space="0" w:color="auto"/>
          <w:bottom w:val="none" w:sz="0" w:space="0" w:color="auto"/>
        </w:pBdr>
        <w:spacing w:before="0" w:after="0" w:line="228" w:lineRule="auto"/>
        <w:jc w:val="center"/>
        <w:rPr>
          <w:rFonts w:ascii="Times New Roman" w:hAnsi="Times New Roman"/>
          <w:b w:val="0"/>
          <w:bCs/>
          <w:i/>
          <w:iCs/>
          <w:sz w:val="20"/>
        </w:rPr>
      </w:pPr>
      <w:r w:rsidRPr="00BF432C">
        <w:rPr>
          <w:rFonts w:ascii="Times New Roman" w:hAnsi="Times New Roman"/>
          <w:sz w:val="20"/>
        </w:rPr>
        <w:t xml:space="preserve">с. </w:t>
      </w:r>
      <w:proofErr w:type="spellStart"/>
      <w:r w:rsidRPr="00BF432C">
        <w:rPr>
          <w:rFonts w:ascii="Times New Roman" w:hAnsi="Times New Roman"/>
          <w:sz w:val="20"/>
        </w:rPr>
        <w:t>Кандаурово</w:t>
      </w:r>
      <w:proofErr w:type="spellEnd"/>
      <w:r w:rsidRPr="00BF432C">
        <w:rPr>
          <w:rFonts w:ascii="Times New Roman" w:hAnsi="Times New Roman"/>
          <w:sz w:val="20"/>
        </w:rPr>
        <w:t xml:space="preserve"> 2020г.</w:t>
      </w:r>
    </w:p>
    <w:p w:rsidR="007546CB" w:rsidRPr="00BF432C" w:rsidRDefault="007546CB" w:rsidP="007546CB">
      <w:pPr>
        <w:pStyle w:val="11"/>
        <w:spacing w:line="228" w:lineRule="auto"/>
        <w:rPr>
          <w:b/>
          <w:bCs/>
          <w:i w:val="0"/>
          <w:iCs w:val="0"/>
          <w:sz w:val="20"/>
          <w:szCs w:val="20"/>
        </w:rPr>
      </w:pPr>
      <w:r w:rsidRPr="00BF432C">
        <w:rPr>
          <w:b/>
          <w:bCs/>
          <w:i w:val="0"/>
          <w:iCs w:val="0"/>
          <w:sz w:val="20"/>
          <w:szCs w:val="20"/>
        </w:rPr>
        <w:t>Паспорт муниципальной программы</w:t>
      </w:r>
    </w:p>
    <w:p w:rsidR="007546CB" w:rsidRPr="00BF432C" w:rsidRDefault="007546CB" w:rsidP="007546CB">
      <w:pPr>
        <w:pStyle w:val="a9"/>
        <w:jc w:val="center"/>
        <w:rPr>
          <w:b/>
          <w:sz w:val="20"/>
          <w:szCs w:val="20"/>
        </w:rPr>
      </w:pPr>
      <w:r w:rsidRPr="00BF432C">
        <w:rPr>
          <w:b/>
          <w:sz w:val="20"/>
          <w:szCs w:val="20"/>
        </w:rPr>
        <w:t xml:space="preserve">«Развитие физической культуры, школьного спорта и массового спорта на территории </w:t>
      </w:r>
      <w:proofErr w:type="spellStart"/>
      <w:r w:rsidRPr="00BF432C">
        <w:rPr>
          <w:b/>
          <w:sz w:val="20"/>
          <w:szCs w:val="20"/>
        </w:rPr>
        <w:t>Кандауровского</w:t>
      </w:r>
      <w:proofErr w:type="spellEnd"/>
      <w:r w:rsidRPr="00BF432C">
        <w:rPr>
          <w:b/>
          <w:sz w:val="20"/>
          <w:szCs w:val="20"/>
        </w:rPr>
        <w:t xml:space="preserve"> сельсовета на 2020-2022 годы»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69"/>
        <w:gridCol w:w="7079"/>
      </w:tblGrid>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Наименование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pStyle w:val="a9"/>
              <w:rPr>
                <w:sz w:val="20"/>
                <w:szCs w:val="20"/>
              </w:rPr>
            </w:pPr>
            <w:r w:rsidRPr="00BF432C">
              <w:rPr>
                <w:sz w:val="20"/>
                <w:szCs w:val="20"/>
              </w:rPr>
              <w:t xml:space="preserve">Муниципальная программа «Развитие физической культуры, школьного спорта и массового спорта на территории </w:t>
            </w:r>
            <w:proofErr w:type="spellStart"/>
            <w:r w:rsidRPr="00BF432C">
              <w:rPr>
                <w:sz w:val="20"/>
                <w:szCs w:val="20"/>
              </w:rPr>
              <w:t>Кандауровского</w:t>
            </w:r>
            <w:proofErr w:type="spellEnd"/>
            <w:r w:rsidRPr="00BF432C">
              <w:rPr>
                <w:sz w:val="20"/>
                <w:szCs w:val="20"/>
              </w:rPr>
              <w:t xml:space="preserve"> сельсовета на 2020-2022 годы»</w:t>
            </w:r>
          </w:p>
        </w:tc>
      </w:tr>
      <w:tr w:rsidR="007546CB" w:rsidRPr="00BF432C" w:rsidTr="007546CB">
        <w:trPr>
          <w:trHeight w:val="2279"/>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Наименование документов, регламентирующих разработку муниципальной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pStyle w:val="a9"/>
              <w:rPr>
                <w:sz w:val="20"/>
                <w:szCs w:val="20"/>
              </w:rPr>
            </w:pPr>
            <w:r w:rsidRPr="00BF432C">
              <w:rPr>
                <w:sz w:val="20"/>
                <w:szCs w:val="20"/>
              </w:rPr>
              <w:t>Федеральный закон от 04.12.2007 года № 329-ФЗ «О физической культуре и спорте в Российской Федерации»;</w:t>
            </w:r>
          </w:p>
          <w:p w:rsidR="007546CB" w:rsidRPr="00BF432C" w:rsidRDefault="007546CB" w:rsidP="007546CB">
            <w:pPr>
              <w:pStyle w:val="a9"/>
              <w:rPr>
                <w:sz w:val="20"/>
                <w:szCs w:val="20"/>
              </w:rPr>
            </w:pPr>
            <w:r w:rsidRPr="00BF432C">
              <w:rPr>
                <w:sz w:val="20"/>
                <w:szCs w:val="20"/>
              </w:rPr>
              <w:t> Федеральный закон от 06.10.2003 года № 131-ФЗ «Об общих принципах организации местного самоуправления в Российской Федерации»;</w:t>
            </w:r>
          </w:p>
          <w:p w:rsidR="007546CB" w:rsidRPr="00BF432C" w:rsidRDefault="007546CB" w:rsidP="007546CB">
            <w:pPr>
              <w:pStyle w:val="a9"/>
              <w:rPr>
                <w:sz w:val="20"/>
                <w:szCs w:val="20"/>
              </w:rPr>
            </w:pPr>
            <w:r w:rsidRPr="00BF432C">
              <w:rPr>
                <w:sz w:val="20"/>
                <w:szCs w:val="20"/>
              </w:rPr>
              <w:t> Постановление Правительства Новосибирской области от 12.08.2015г. № 303-п «Об утверждении региональных нормативов градостроительного проектирования Новосибирской области»</w:t>
            </w:r>
          </w:p>
        </w:tc>
      </w:tr>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Разработчик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 xml:space="preserve">Администрация </w:t>
            </w:r>
            <w:proofErr w:type="spellStart"/>
            <w:r w:rsidRPr="00BF432C">
              <w:rPr>
                <w:sz w:val="20"/>
                <w:szCs w:val="20"/>
              </w:rPr>
              <w:t>Кандауровского</w:t>
            </w:r>
            <w:proofErr w:type="spellEnd"/>
            <w:r w:rsidRPr="00BF432C">
              <w:rPr>
                <w:sz w:val="20"/>
                <w:szCs w:val="20"/>
              </w:rPr>
              <w:t xml:space="preserve"> сельсовета</w:t>
            </w:r>
          </w:p>
        </w:tc>
      </w:tr>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Ответственный исполнитель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 xml:space="preserve">Администрация </w:t>
            </w:r>
            <w:proofErr w:type="spellStart"/>
            <w:r w:rsidRPr="00BF432C">
              <w:rPr>
                <w:sz w:val="20"/>
                <w:szCs w:val="20"/>
              </w:rPr>
              <w:t>Кандауровского</w:t>
            </w:r>
            <w:proofErr w:type="spellEnd"/>
            <w:r w:rsidRPr="00BF432C">
              <w:rPr>
                <w:sz w:val="20"/>
                <w:szCs w:val="20"/>
              </w:rPr>
              <w:t xml:space="preserve"> сельсовета</w:t>
            </w:r>
          </w:p>
        </w:tc>
      </w:tr>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lastRenderedPageBreak/>
              <w:t>Основная цель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 создание условий для укрепления здоровья населения в поселении путем развития спорта и приобщения различных возрастных групп населения к регулярным занятиям физической культурой и спортом;</w:t>
            </w:r>
          </w:p>
          <w:p w:rsidR="007546CB" w:rsidRPr="00BF432C" w:rsidRDefault="007546CB" w:rsidP="007546CB">
            <w:pPr>
              <w:spacing w:before="100" w:beforeAutospacing="1" w:after="100" w:afterAutospacing="1"/>
              <w:rPr>
                <w:sz w:val="20"/>
                <w:szCs w:val="20"/>
              </w:rPr>
            </w:pPr>
            <w:r w:rsidRPr="00BF432C">
              <w:rPr>
                <w:sz w:val="20"/>
                <w:szCs w:val="20"/>
              </w:rPr>
              <w:t>-обеспечение условий для организации и проведения календарных спортивных мероприятий по различным видам спорта для детей и молодежи;</w:t>
            </w:r>
          </w:p>
          <w:p w:rsidR="007546CB" w:rsidRPr="00BF432C" w:rsidRDefault="007546CB" w:rsidP="007546CB">
            <w:pPr>
              <w:spacing w:before="100" w:beforeAutospacing="1" w:after="100" w:afterAutospacing="1"/>
              <w:rPr>
                <w:sz w:val="20"/>
                <w:szCs w:val="20"/>
              </w:rPr>
            </w:pPr>
            <w:r w:rsidRPr="00BF432C">
              <w:rPr>
                <w:sz w:val="20"/>
                <w:szCs w:val="20"/>
              </w:rPr>
              <w:t>-обеспечение условий для организации и проведения спортивно-оздоровительных мероприятий для различных слоев населения.</w:t>
            </w:r>
          </w:p>
        </w:tc>
      </w:tr>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Основные задачи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 повышение интереса различных категорий граждан к занятиям физической культурой и спортом, формирование здорового образа жизни;</w:t>
            </w:r>
          </w:p>
          <w:p w:rsidR="007546CB" w:rsidRPr="00BF432C" w:rsidRDefault="007546CB" w:rsidP="007546CB">
            <w:pPr>
              <w:spacing w:before="100" w:beforeAutospacing="1" w:after="100" w:afterAutospacing="1"/>
              <w:rPr>
                <w:sz w:val="20"/>
                <w:szCs w:val="20"/>
              </w:rPr>
            </w:pPr>
            <w:r w:rsidRPr="00BF432C">
              <w:rPr>
                <w:sz w:val="20"/>
                <w:szCs w:val="20"/>
              </w:rPr>
              <w:t>- улучшение качества процесса оздоровления и физического воспитания населения в поселении;</w:t>
            </w:r>
          </w:p>
          <w:p w:rsidR="007546CB" w:rsidRPr="00BF432C" w:rsidRDefault="007546CB" w:rsidP="007546CB">
            <w:pPr>
              <w:spacing w:before="100" w:beforeAutospacing="1" w:after="100" w:afterAutospacing="1"/>
              <w:rPr>
                <w:sz w:val="20"/>
                <w:szCs w:val="20"/>
              </w:rPr>
            </w:pPr>
            <w:r w:rsidRPr="00BF432C">
              <w:rPr>
                <w:sz w:val="20"/>
                <w:szCs w:val="20"/>
              </w:rPr>
              <w:t>- создание условий для активного досуга и укрепления здоровья населения средствами физической культуры и спорта;</w:t>
            </w:r>
          </w:p>
          <w:p w:rsidR="007546CB" w:rsidRPr="00BF432C" w:rsidRDefault="007546CB" w:rsidP="007546CB">
            <w:pPr>
              <w:spacing w:before="100" w:beforeAutospacing="1" w:after="100" w:afterAutospacing="1"/>
              <w:rPr>
                <w:sz w:val="20"/>
                <w:szCs w:val="20"/>
              </w:rPr>
            </w:pPr>
            <w:r w:rsidRPr="00BF432C">
              <w:rPr>
                <w:sz w:val="20"/>
                <w:szCs w:val="20"/>
              </w:rPr>
              <w:t>- формирование у населения устойчивой мотивации к регулярным занятиям физической культурой и спортом;</w:t>
            </w:r>
          </w:p>
          <w:p w:rsidR="007546CB" w:rsidRPr="00BF432C" w:rsidRDefault="007546CB" w:rsidP="007546CB">
            <w:pPr>
              <w:spacing w:before="100" w:beforeAutospacing="1" w:after="100" w:afterAutospacing="1"/>
              <w:rPr>
                <w:sz w:val="20"/>
                <w:szCs w:val="20"/>
              </w:rPr>
            </w:pPr>
            <w:r w:rsidRPr="00BF432C">
              <w:rPr>
                <w:sz w:val="20"/>
                <w:szCs w:val="20"/>
              </w:rPr>
              <w:t>- расширение оздоровительной и профилактической работы с детьми, подростками и молодежью;</w:t>
            </w:r>
          </w:p>
          <w:p w:rsidR="007546CB" w:rsidRPr="00BF432C" w:rsidRDefault="007546CB" w:rsidP="007546CB">
            <w:pPr>
              <w:spacing w:before="100" w:beforeAutospacing="1" w:after="100" w:afterAutospacing="1"/>
              <w:rPr>
                <w:sz w:val="20"/>
                <w:szCs w:val="20"/>
              </w:rPr>
            </w:pPr>
            <w:r w:rsidRPr="00BF432C">
              <w:rPr>
                <w:sz w:val="20"/>
                <w:szCs w:val="20"/>
              </w:rPr>
              <w:t>- укрепление и развитие материально-технической базы спортивных сооружений;</w:t>
            </w:r>
          </w:p>
          <w:p w:rsidR="007546CB" w:rsidRPr="00BF432C" w:rsidRDefault="007546CB" w:rsidP="007546CB">
            <w:pPr>
              <w:spacing w:before="100" w:beforeAutospacing="1" w:after="100" w:afterAutospacing="1"/>
              <w:rPr>
                <w:sz w:val="20"/>
                <w:szCs w:val="20"/>
              </w:rPr>
            </w:pPr>
            <w:r w:rsidRPr="00BF432C">
              <w:rPr>
                <w:sz w:val="20"/>
                <w:szCs w:val="20"/>
              </w:rPr>
              <w:t>- создание финансового механизма привлечения внебюджетных средств;</w:t>
            </w:r>
          </w:p>
          <w:p w:rsidR="007546CB" w:rsidRPr="00BF432C" w:rsidRDefault="007546CB" w:rsidP="007546CB">
            <w:pPr>
              <w:spacing w:before="100" w:beforeAutospacing="1" w:after="100" w:afterAutospacing="1"/>
              <w:rPr>
                <w:sz w:val="20"/>
                <w:szCs w:val="20"/>
              </w:rPr>
            </w:pPr>
            <w:r w:rsidRPr="00BF432C">
              <w:rPr>
                <w:sz w:val="20"/>
                <w:szCs w:val="20"/>
              </w:rPr>
              <w:t>- устойчивое финансовое обеспечение физической культуры и спорта в поселении.</w:t>
            </w:r>
          </w:p>
        </w:tc>
      </w:tr>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Срок реализации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2020-2022 годы</w:t>
            </w:r>
          </w:p>
        </w:tc>
      </w:tr>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Источники финансирования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pStyle w:val="a9"/>
              <w:rPr>
                <w:sz w:val="20"/>
                <w:szCs w:val="20"/>
              </w:rPr>
            </w:pPr>
            <w:r w:rsidRPr="00BF432C">
              <w:rPr>
                <w:sz w:val="20"/>
                <w:szCs w:val="20"/>
              </w:rPr>
              <w:t>Без финансирования</w:t>
            </w:r>
          </w:p>
        </w:tc>
      </w:tr>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Ожидаемые конечные результаты от реализации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pStyle w:val="a9"/>
              <w:rPr>
                <w:sz w:val="20"/>
                <w:szCs w:val="20"/>
              </w:rPr>
            </w:pPr>
            <w:r w:rsidRPr="00BF432C">
              <w:rPr>
                <w:sz w:val="20"/>
                <w:szCs w:val="20"/>
              </w:rPr>
              <w:t>-увеличение количества детей и подростков, привлеченных к занятиям физической культурой и спортом;</w:t>
            </w:r>
          </w:p>
          <w:p w:rsidR="007546CB" w:rsidRPr="00BF432C" w:rsidRDefault="007546CB" w:rsidP="007546CB">
            <w:pPr>
              <w:pStyle w:val="a9"/>
              <w:rPr>
                <w:sz w:val="20"/>
                <w:szCs w:val="20"/>
              </w:rPr>
            </w:pPr>
            <w:r w:rsidRPr="00BF432C">
              <w:rPr>
                <w:sz w:val="20"/>
                <w:szCs w:val="20"/>
              </w:rPr>
              <w:t>-увеличение количества граждан, занимающихся физической культурой и спортом;</w:t>
            </w:r>
          </w:p>
          <w:p w:rsidR="007546CB" w:rsidRPr="00BF432C" w:rsidRDefault="007546CB" w:rsidP="007546CB">
            <w:pPr>
              <w:pStyle w:val="a9"/>
              <w:rPr>
                <w:sz w:val="20"/>
                <w:szCs w:val="20"/>
              </w:rPr>
            </w:pPr>
            <w:r w:rsidRPr="00BF432C">
              <w:rPr>
                <w:sz w:val="20"/>
                <w:szCs w:val="20"/>
              </w:rPr>
              <w:t>-увеличение количества физкультурных и спортивных мероприятий;</w:t>
            </w:r>
          </w:p>
          <w:p w:rsidR="007546CB" w:rsidRPr="00BF432C" w:rsidRDefault="007546CB" w:rsidP="007546CB">
            <w:pPr>
              <w:pStyle w:val="a9"/>
              <w:rPr>
                <w:sz w:val="20"/>
                <w:szCs w:val="20"/>
              </w:rPr>
            </w:pPr>
            <w:r w:rsidRPr="00BF432C">
              <w:rPr>
                <w:sz w:val="20"/>
                <w:szCs w:val="20"/>
              </w:rPr>
              <w:t>- увеличение количества участников физкультурно-спортивных мероприятий.</w:t>
            </w:r>
          </w:p>
        </w:tc>
      </w:tr>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Целевые индикаторы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pStyle w:val="a9"/>
              <w:rPr>
                <w:sz w:val="20"/>
                <w:szCs w:val="20"/>
              </w:rPr>
            </w:pPr>
            <w:r w:rsidRPr="00BF432C">
              <w:rPr>
                <w:sz w:val="20"/>
                <w:szCs w:val="20"/>
              </w:rPr>
              <w:t>-доля граждан в поселении, систематически занимающихся физической культурой и спортом;</w:t>
            </w:r>
          </w:p>
          <w:p w:rsidR="007546CB" w:rsidRPr="00BF432C" w:rsidRDefault="007546CB" w:rsidP="007546CB">
            <w:pPr>
              <w:pStyle w:val="a9"/>
              <w:rPr>
                <w:sz w:val="20"/>
                <w:szCs w:val="20"/>
              </w:rPr>
            </w:pPr>
            <w:r w:rsidRPr="00BF432C">
              <w:rPr>
                <w:sz w:val="20"/>
                <w:szCs w:val="20"/>
              </w:rPr>
              <w:t>- увеличение количества участников официальных спортивно-массовых мероприятий, проходивших не только на территории поселения, но и на уровне муниципального района;</w:t>
            </w:r>
          </w:p>
          <w:p w:rsidR="007546CB" w:rsidRPr="00BF432C" w:rsidRDefault="007546CB" w:rsidP="007546CB">
            <w:pPr>
              <w:pStyle w:val="a9"/>
              <w:rPr>
                <w:sz w:val="20"/>
                <w:szCs w:val="20"/>
              </w:rPr>
            </w:pPr>
            <w:r w:rsidRPr="00BF432C">
              <w:rPr>
                <w:sz w:val="20"/>
                <w:szCs w:val="20"/>
              </w:rPr>
              <w:t xml:space="preserve">- </w:t>
            </w:r>
            <w:r w:rsidRPr="00BF432C">
              <w:rPr>
                <w:color w:val="000000"/>
                <w:sz w:val="20"/>
                <w:szCs w:val="20"/>
              </w:rPr>
              <w:t>увеличение процента фактической обеспеченности спортивными сооружениями к необходимой потребности.</w:t>
            </w:r>
          </w:p>
        </w:tc>
      </w:tr>
      <w:tr w:rsidR="007546CB" w:rsidRPr="00BF432C" w:rsidTr="007546CB">
        <w:trPr>
          <w:tblCellSpacing w:w="0" w:type="dxa"/>
          <w:jc w:val="center"/>
        </w:trPr>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spacing w:before="100" w:beforeAutospacing="1" w:after="100" w:afterAutospacing="1"/>
              <w:rPr>
                <w:sz w:val="20"/>
                <w:szCs w:val="20"/>
              </w:rPr>
            </w:pPr>
            <w:r w:rsidRPr="00BF432C">
              <w:rPr>
                <w:sz w:val="20"/>
                <w:szCs w:val="20"/>
              </w:rPr>
              <w:t>Система организации контроля за исполнением программы</w:t>
            </w:r>
          </w:p>
        </w:tc>
        <w:tc>
          <w:tcPr>
            <w:tcW w:w="7560" w:type="dxa"/>
            <w:tcBorders>
              <w:top w:val="outset" w:sz="6" w:space="0" w:color="auto"/>
              <w:left w:val="outset" w:sz="6" w:space="0" w:color="auto"/>
              <w:bottom w:val="outset" w:sz="6" w:space="0" w:color="auto"/>
              <w:right w:val="outset" w:sz="6" w:space="0" w:color="auto"/>
            </w:tcBorders>
            <w:shd w:val="clear" w:color="auto" w:fill="FFFFFF"/>
            <w:hideMark/>
          </w:tcPr>
          <w:p w:rsidR="007546CB" w:rsidRPr="00BF432C" w:rsidRDefault="007546CB" w:rsidP="007546CB">
            <w:pPr>
              <w:pStyle w:val="a9"/>
              <w:rPr>
                <w:sz w:val="20"/>
                <w:szCs w:val="20"/>
              </w:rPr>
            </w:pPr>
            <w:r w:rsidRPr="00BF432C">
              <w:rPr>
                <w:sz w:val="20"/>
                <w:szCs w:val="20"/>
              </w:rPr>
              <w:t xml:space="preserve">Контроль за ходом реализации Программы осуществляется администрацией </w:t>
            </w:r>
            <w:proofErr w:type="spellStart"/>
            <w:r w:rsidRPr="00BF432C">
              <w:rPr>
                <w:sz w:val="20"/>
                <w:szCs w:val="20"/>
              </w:rPr>
              <w:t>Кандауровского</w:t>
            </w:r>
            <w:proofErr w:type="spellEnd"/>
            <w:r w:rsidRPr="00BF432C">
              <w:rPr>
                <w:sz w:val="20"/>
                <w:szCs w:val="20"/>
              </w:rPr>
              <w:t xml:space="preserve"> сельсовета: </w:t>
            </w:r>
          </w:p>
          <w:p w:rsidR="007546CB" w:rsidRPr="00BF432C" w:rsidRDefault="007546CB" w:rsidP="007546CB">
            <w:pPr>
              <w:pStyle w:val="a9"/>
              <w:rPr>
                <w:sz w:val="20"/>
                <w:szCs w:val="20"/>
              </w:rPr>
            </w:pPr>
            <w:r w:rsidRPr="00BF432C">
              <w:rPr>
                <w:sz w:val="20"/>
                <w:szCs w:val="20"/>
              </w:rPr>
              <w:t xml:space="preserve"> - контроль за реализацией мероприятий муниципальной программы осуществляет Глава </w:t>
            </w:r>
            <w:proofErr w:type="spellStart"/>
            <w:r w:rsidRPr="00BF432C">
              <w:rPr>
                <w:sz w:val="20"/>
                <w:szCs w:val="20"/>
              </w:rPr>
              <w:t>Кандауровского</w:t>
            </w:r>
            <w:proofErr w:type="spellEnd"/>
            <w:r w:rsidRPr="00BF432C">
              <w:rPr>
                <w:sz w:val="20"/>
                <w:szCs w:val="20"/>
              </w:rPr>
              <w:t xml:space="preserve"> </w:t>
            </w:r>
            <w:proofErr w:type="gramStart"/>
            <w:r w:rsidRPr="00BF432C">
              <w:rPr>
                <w:sz w:val="20"/>
                <w:szCs w:val="20"/>
              </w:rPr>
              <w:t>сельсовета;  -</w:t>
            </w:r>
            <w:proofErr w:type="gramEnd"/>
            <w:r w:rsidRPr="00BF432C">
              <w:rPr>
                <w:sz w:val="20"/>
                <w:szCs w:val="20"/>
              </w:rPr>
              <w:t xml:space="preserve">      - общий мониторинг реализации муниципальной программы  осуществляет специалист -главный бухгалтер администрации  </w:t>
            </w:r>
            <w:proofErr w:type="spellStart"/>
            <w:r w:rsidRPr="00BF432C">
              <w:rPr>
                <w:sz w:val="20"/>
                <w:szCs w:val="20"/>
              </w:rPr>
              <w:t>Кандауровского</w:t>
            </w:r>
            <w:proofErr w:type="spellEnd"/>
            <w:r w:rsidRPr="00BF432C">
              <w:rPr>
                <w:sz w:val="20"/>
                <w:szCs w:val="20"/>
              </w:rPr>
              <w:t xml:space="preserve"> сельсовета.</w:t>
            </w:r>
          </w:p>
        </w:tc>
      </w:tr>
    </w:tbl>
    <w:p w:rsidR="007546CB" w:rsidRPr="00BF432C" w:rsidRDefault="007546CB" w:rsidP="007546CB">
      <w:pPr>
        <w:pStyle w:val="a9"/>
        <w:jc w:val="center"/>
        <w:rPr>
          <w:sz w:val="20"/>
          <w:szCs w:val="20"/>
        </w:rPr>
      </w:pPr>
    </w:p>
    <w:p w:rsidR="007546CB" w:rsidRPr="00BF432C" w:rsidRDefault="007546CB" w:rsidP="007546CB">
      <w:pPr>
        <w:pStyle w:val="western"/>
        <w:spacing w:before="195" w:beforeAutospacing="0" w:after="195" w:afterAutospacing="0"/>
        <w:jc w:val="center"/>
        <w:rPr>
          <w:color w:val="24303D"/>
          <w:sz w:val="20"/>
          <w:szCs w:val="20"/>
        </w:rPr>
      </w:pPr>
      <w:r w:rsidRPr="00BF432C">
        <w:rPr>
          <w:rStyle w:val="ab"/>
          <w:color w:val="000000"/>
          <w:sz w:val="20"/>
          <w:szCs w:val="20"/>
        </w:rPr>
        <w:t>1. Содержание проблемы и обоснование необходимости её решения программными методами</w:t>
      </w:r>
    </w:p>
    <w:p w:rsidR="007546CB" w:rsidRPr="00BF432C" w:rsidRDefault="007546CB" w:rsidP="007546CB">
      <w:pPr>
        <w:pStyle w:val="a9"/>
        <w:rPr>
          <w:color w:val="24303D"/>
          <w:sz w:val="20"/>
          <w:szCs w:val="20"/>
        </w:rPr>
      </w:pPr>
      <w:r w:rsidRPr="00BF432C">
        <w:rPr>
          <w:sz w:val="20"/>
          <w:szCs w:val="20"/>
        </w:rPr>
        <w:t xml:space="preserve">Муниципальная программа «Развитие физической культуры, школьного спорта и массового спорта на территории </w:t>
      </w:r>
      <w:proofErr w:type="spellStart"/>
      <w:r w:rsidRPr="00BF432C">
        <w:rPr>
          <w:sz w:val="20"/>
          <w:szCs w:val="20"/>
        </w:rPr>
        <w:t>Кандауровского</w:t>
      </w:r>
      <w:proofErr w:type="spellEnd"/>
      <w:r w:rsidRPr="00BF432C">
        <w:rPr>
          <w:sz w:val="20"/>
          <w:szCs w:val="20"/>
        </w:rPr>
        <w:t xml:space="preserve"> сельсовета на 2020-2022 годы» (далее – Программа) разработана на основе нормативно-правовых актов в сфере физической культуры и спорта и направлена на создание условий для занятий жителей поселения физической культурой и спортом.</w:t>
      </w:r>
    </w:p>
    <w:p w:rsidR="00061AFF" w:rsidRDefault="007546CB" w:rsidP="00061AFF">
      <w:pPr>
        <w:shd w:val="clear" w:color="auto" w:fill="002060"/>
        <w:jc w:val="center"/>
        <w:rPr>
          <w:color w:val="FFFFFF"/>
          <w:sz w:val="20"/>
          <w:szCs w:val="20"/>
        </w:rPr>
      </w:pPr>
      <w:r w:rsidRPr="00BF432C">
        <w:rPr>
          <w:sz w:val="20"/>
          <w:szCs w:val="20"/>
        </w:rPr>
        <w:lastRenderedPageBreak/>
        <w:t xml:space="preserve">    </w:t>
      </w:r>
      <w:r w:rsidR="00061AFF">
        <w:rPr>
          <w:color w:val="FFFFFF"/>
          <w:sz w:val="20"/>
          <w:szCs w:val="20"/>
          <w:shd w:val="clear" w:color="auto" w:fill="002060"/>
        </w:rPr>
        <w:t xml:space="preserve">31 января 2020г.   Официальное периодическое печатное издание органа местного самоуправления </w:t>
      </w:r>
      <w:proofErr w:type="spellStart"/>
      <w:r w:rsidR="00061AFF">
        <w:rPr>
          <w:color w:val="FFFFFF"/>
          <w:sz w:val="20"/>
          <w:szCs w:val="20"/>
          <w:shd w:val="clear" w:color="auto" w:fill="002060"/>
        </w:rPr>
        <w:t>Кандауровского</w:t>
      </w:r>
      <w:proofErr w:type="spellEnd"/>
      <w:r w:rsidR="00061AFF">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a9"/>
        <w:rPr>
          <w:sz w:val="20"/>
          <w:szCs w:val="20"/>
        </w:rPr>
      </w:pPr>
      <w:r w:rsidRPr="00BF432C">
        <w:rPr>
          <w:sz w:val="20"/>
          <w:szCs w:val="20"/>
        </w:rPr>
        <w:t xml:space="preserve">В настоящее время   в </w:t>
      </w:r>
      <w:proofErr w:type="spellStart"/>
      <w:r w:rsidRPr="00BF432C">
        <w:rPr>
          <w:sz w:val="20"/>
          <w:szCs w:val="20"/>
        </w:rPr>
        <w:t>Кандауровском</w:t>
      </w:r>
      <w:proofErr w:type="spellEnd"/>
      <w:r w:rsidRPr="00BF432C">
        <w:rPr>
          <w:sz w:val="20"/>
          <w:szCs w:val="20"/>
        </w:rPr>
        <w:t xml:space="preserve"> сельсовете </w:t>
      </w:r>
      <w:proofErr w:type="spellStart"/>
      <w:r w:rsidRPr="00BF432C">
        <w:rPr>
          <w:sz w:val="20"/>
          <w:szCs w:val="20"/>
        </w:rPr>
        <w:t>Колыванского</w:t>
      </w:r>
      <w:proofErr w:type="spellEnd"/>
      <w:r w:rsidRPr="00BF432C">
        <w:rPr>
          <w:sz w:val="20"/>
          <w:szCs w:val="20"/>
        </w:rPr>
        <w:t xml:space="preserve"> района Новосибирской области (далее-</w:t>
      </w:r>
      <w:proofErr w:type="spellStart"/>
      <w:r w:rsidRPr="00BF432C">
        <w:rPr>
          <w:sz w:val="20"/>
          <w:szCs w:val="20"/>
        </w:rPr>
        <w:t>Кандауровский</w:t>
      </w:r>
      <w:proofErr w:type="spellEnd"/>
      <w:r w:rsidRPr="00BF432C">
        <w:rPr>
          <w:sz w:val="20"/>
          <w:szCs w:val="20"/>
        </w:rPr>
        <w:t xml:space="preserve"> сельсовет), по всем категориям населения отмечается низкое число граждан, систематически занимающихся физической культурой и спортом- 60 человек, что составляет 6,9 % от общей численности населения. Большинство занимающихся — учащиеся </w:t>
      </w:r>
      <w:proofErr w:type="spellStart"/>
      <w:r w:rsidRPr="00BF432C">
        <w:rPr>
          <w:sz w:val="20"/>
          <w:szCs w:val="20"/>
        </w:rPr>
        <w:t>Кандауровской</w:t>
      </w:r>
      <w:proofErr w:type="spellEnd"/>
      <w:r w:rsidRPr="00BF432C">
        <w:rPr>
          <w:sz w:val="20"/>
          <w:szCs w:val="20"/>
        </w:rPr>
        <w:t xml:space="preserve"> средней общеобразовательной школы, взрослое население представлено энтузиастами — любителями спорта.</w:t>
      </w:r>
    </w:p>
    <w:p w:rsidR="007546CB" w:rsidRPr="00BF432C" w:rsidRDefault="007546CB" w:rsidP="007546CB">
      <w:pPr>
        <w:pStyle w:val="a9"/>
        <w:rPr>
          <w:sz w:val="20"/>
          <w:szCs w:val="20"/>
        </w:rPr>
      </w:pPr>
      <w:r w:rsidRPr="00BF432C">
        <w:rPr>
          <w:sz w:val="20"/>
          <w:szCs w:val="20"/>
        </w:rPr>
        <w:t xml:space="preserve">Уровень развития материальной базы и инфраструктуры в области физической культуры и спорта на территории </w:t>
      </w:r>
      <w:proofErr w:type="spellStart"/>
      <w:r w:rsidRPr="00BF432C">
        <w:rPr>
          <w:sz w:val="20"/>
          <w:szCs w:val="20"/>
        </w:rPr>
        <w:t>Кандауровского</w:t>
      </w:r>
      <w:proofErr w:type="spellEnd"/>
      <w:r w:rsidRPr="00BF432C">
        <w:rPr>
          <w:sz w:val="20"/>
          <w:szCs w:val="20"/>
        </w:rPr>
        <w:t xml:space="preserve"> сельсовета не соответствует современным требованиям, кроме того, все имеющиеся спортивные сооружения (2 спортзала- 275кв.</w:t>
      </w:r>
      <w:proofErr w:type="gramStart"/>
      <w:r w:rsidRPr="00BF432C">
        <w:rPr>
          <w:sz w:val="20"/>
          <w:szCs w:val="20"/>
        </w:rPr>
        <w:t>м.</w:t>
      </w:r>
      <w:proofErr w:type="gramEnd"/>
      <w:r w:rsidRPr="00BF432C">
        <w:rPr>
          <w:sz w:val="20"/>
          <w:szCs w:val="20"/>
        </w:rPr>
        <w:t xml:space="preserve"> и летняя спортивная площадка на территории школьного двора- 500кв.м.) расположены на территории школы, что делает доступ населения к занятиям на этих спортивных сооружениях ограниченным или не допустимым вообще.</w:t>
      </w:r>
    </w:p>
    <w:p w:rsidR="007546CB" w:rsidRPr="00BF432C" w:rsidRDefault="007546CB" w:rsidP="007546CB">
      <w:pPr>
        <w:pStyle w:val="a9"/>
        <w:rPr>
          <w:sz w:val="20"/>
          <w:szCs w:val="20"/>
        </w:rPr>
      </w:pPr>
      <w:r w:rsidRPr="00BF432C">
        <w:rPr>
          <w:sz w:val="20"/>
          <w:szCs w:val="20"/>
        </w:rPr>
        <w:t xml:space="preserve">   Таким образом, имеется ряд проблем, стоящих в сфере реализации программы Развития физической культуры и спорта на территории </w:t>
      </w:r>
      <w:proofErr w:type="spellStart"/>
      <w:r w:rsidRPr="00BF432C">
        <w:rPr>
          <w:sz w:val="20"/>
          <w:szCs w:val="20"/>
        </w:rPr>
        <w:t>Кандауровского</w:t>
      </w:r>
      <w:proofErr w:type="spellEnd"/>
      <w:r w:rsidRPr="00BF432C">
        <w:rPr>
          <w:sz w:val="20"/>
          <w:szCs w:val="20"/>
        </w:rPr>
        <w:t xml:space="preserve"> сельсовета:</w:t>
      </w:r>
    </w:p>
    <w:p w:rsidR="007546CB" w:rsidRPr="00BF432C" w:rsidRDefault="007546CB" w:rsidP="007546CB">
      <w:pPr>
        <w:pStyle w:val="a9"/>
        <w:rPr>
          <w:sz w:val="20"/>
          <w:szCs w:val="20"/>
        </w:rPr>
      </w:pPr>
      <w:r w:rsidRPr="00BF432C">
        <w:rPr>
          <w:sz w:val="20"/>
          <w:szCs w:val="20"/>
        </w:rPr>
        <w:t>- недостаточное привлечение населения к регулярным занятиям физической культурой и спортом;</w:t>
      </w:r>
    </w:p>
    <w:p w:rsidR="007546CB" w:rsidRPr="00BF432C" w:rsidRDefault="007546CB" w:rsidP="007546CB">
      <w:pPr>
        <w:pStyle w:val="a9"/>
        <w:rPr>
          <w:sz w:val="20"/>
          <w:szCs w:val="20"/>
        </w:rPr>
      </w:pPr>
      <w:r w:rsidRPr="00BF432C">
        <w:rPr>
          <w:sz w:val="20"/>
          <w:szCs w:val="20"/>
        </w:rPr>
        <w:t xml:space="preserve">- несоответствие уровня развития материально-технической базы и инфраструктуры в области физической культуры и спорта в </w:t>
      </w:r>
      <w:proofErr w:type="spellStart"/>
      <w:r w:rsidRPr="00BF432C">
        <w:rPr>
          <w:sz w:val="20"/>
          <w:szCs w:val="20"/>
        </w:rPr>
        <w:t>Кандауровском</w:t>
      </w:r>
      <w:proofErr w:type="spellEnd"/>
      <w:r w:rsidRPr="00BF432C">
        <w:rPr>
          <w:sz w:val="20"/>
          <w:szCs w:val="20"/>
        </w:rPr>
        <w:t xml:space="preserve"> сельсовете, а также ее износ;</w:t>
      </w:r>
    </w:p>
    <w:p w:rsidR="007546CB" w:rsidRPr="00BF432C" w:rsidRDefault="007546CB" w:rsidP="007546CB">
      <w:pPr>
        <w:pStyle w:val="a9"/>
        <w:rPr>
          <w:sz w:val="20"/>
          <w:szCs w:val="20"/>
        </w:rPr>
      </w:pPr>
      <w:r w:rsidRPr="00BF432C">
        <w:rPr>
          <w:sz w:val="20"/>
          <w:szCs w:val="20"/>
        </w:rPr>
        <w:t>- недостаточная обеспеченность населения физкультурными и спортивными снарядами.</w:t>
      </w:r>
    </w:p>
    <w:p w:rsidR="007546CB" w:rsidRPr="00BF432C" w:rsidRDefault="007546CB" w:rsidP="007546CB">
      <w:pPr>
        <w:pStyle w:val="a9"/>
        <w:rPr>
          <w:sz w:val="20"/>
          <w:szCs w:val="20"/>
        </w:rPr>
      </w:pPr>
      <w:r w:rsidRPr="00BF432C">
        <w:rPr>
          <w:sz w:val="20"/>
          <w:szCs w:val="20"/>
        </w:rPr>
        <w:t xml:space="preserve">   Данная программа ориентирована на увеличение количества граждан, систематически занимающихся физической культурой и спортом, на укрепление материально-технической базы, на развитие массового спорта. Программа направлена на повышение доступности занятий физической культурой и спортом на территории поселения для различных слоев населения, на сохранение спортивных традиций, воспитание гражданственности и патриотизма.</w:t>
      </w:r>
    </w:p>
    <w:p w:rsidR="007546CB" w:rsidRPr="00BF432C" w:rsidRDefault="007546CB" w:rsidP="007546CB">
      <w:pPr>
        <w:pStyle w:val="a9"/>
        <w:rPr>
          <w:color w:val="000000"/>
          <w:sz w:val="20"/>
          <w:szCs w:val="20"/>
        </w:rPr>
      </w:pPr>
      <w:r w:rsidRPr="00BF432C">
        <w:rPr>
          <w:color w:val="000000"/>
          <w:sz w:val="20"/>
          <w:szCs w:val="20"/>
        </w:rPr>
        <w:t xml:space="preserve">    Значительный вклад в повышение интереса различных категорий жителей к занятиям физической культурой и спортом вносят спортивно-массовые мероприятия, проводимые на территории </w:t>
      </w:r>
      <w:proofErr w:type="spellStart"/>
      <w:r w:rsidRPr="00BF432C">
        <w:rPr>
          <w:color w:val="000000"/>
          <w:sz w:val="20"/>
          <w:szCs w:val="20"/>
        </w:rPr>
        <w:t>Кандауровского</w:t>
      </w:r>
      <w:proofErr w:type="spellEnd"/>
      <w:r w:rsidRPr="00BF432C">
        <w:rPr>
          <w:color w:val="000000"/>
          <w:sz w:val="20"/>
          <w:szCs w:val="20"/>
        </w:rPr>
        <w:t xml:space="preserve"> сельсовета муниципальным казенным учреждением «Центр культуры и досуга «Искра»» – это спортивные соревнования, праздники, спартакиады, проводимые с участием, как учащихся школы, так и с участием жителей, ведущих активный образ жизни.  В настоящее время для школьников в </w:t>
      </w:r>
      <w:proofErr w:type="spellStart"/>
      <w:r w:rsidRPr="00BF432C">
        <w:rPr>
          <w:color w:val="000000"/>
          <w:sz w:val="20"/>
          <w:szCs w:val="20"/>
        </w:rPr>
        <w:t>Кандауровской</w:t>
      </w:r>
      <w:proofErr w:type="spellEnd"/>
      <w:r w:rsidRPr="00BF432C">
        <w:rPr>
          <w:color w:val="000000"/>
          <w:sz w:val="20"/>
          <w:szCs w:val="20"/>
        </w:rPr>
        <w:t xml:space="preserve"> средней общеобразовательной школе работает 1 спортивная секция, необходимо рассмотреть вопрос об эффективном использовании спортивных залов общеобразовательного учреждения за счет увеличения количества спортивных секций.</w:t>
      </w:r>
    </w:p>
    <w:p w:rsidR="007546CB" w:rsidRPr="00BF432C" w:rsidRDefault="007546CB" w:rsidP="007546CB">
      <w:pPr>
        <w:pStyle w:val="a9"/>
        <w:rPr>
          <w:color w:val="000000"/>
          <w:sz w:val="20"/>
          <w:szCs w:val="20"/>
        </w:rPr>
      </w:pPr>
      <w:r w:rsidRPr="00BF432C">
        <w:rPr>
          <w:color w:val="000000"/>
          <w:sz w:val="20"/>
          <w:szCs w:val="20"/>
        </w:rPr>
        <w:t xml:space="preserve">  С развитием материально – технической базы, со строительством новой спортивной площадки, возрастёт количество жителей поселения регулярно занимающихся физической культурой и спортом. </w:t>
      </w:r>
    </w:p>
    <w:p w:rsidR="007546CB" w:rsidRPr="00BF432C" w:rsidRDefault="007546CB" w:rsidP="007546CB">
      <w:pPr>
        <w:pStyle w:val="a9"/>
        <w:rPr>
          <w:color w:val="24303D"/>
          <w:sz w:val="20"/>
          <w:szCs w:val="20"/>
        </w:rPr>
      </w:pPr>
      <w:r w:rsidRPr="00BF432C">
        <w:rPr>
          <w:color w:val="000000"/>
          <w:sz w:val="20"/>
          <w:szCs w:val="20"/>
        </w:rPr>
        <w:t xml:space="preserve">  Применение целевого метода Программы позволит решить указанные проблемы при максимально эффективном управлении бюджетными ассигнованиями, что обеспечит комплексный подход к решению стоящих проблем, а также планирование и мониторинг результатов реализации мероприятий Программы. Реализация Программы позволит закрепить положительные тенденции, обеспечить целенаправленную работу по развитию физической культуры и спорта в поселении.</w:t>
      </w:r>
    </w:p>
    <w:p w:rsidR="007546CB" w:rsidRPr="00BF432C" w:rsidRDefault="007546CB" w:rsidP="007546CB">
      <w:pPr>
        <w:pStyle w:val="western"/>
        <w:spacing w:before="195" w:beforeAutospacing="0" w:after="195" w:afterAutospacing="0"/>
        <w:jc w:val="center"/>
        <w:rPr>
          <w:color w:val="24303D"/>
          <w:sz w:val="20"/>
          <w:szCs w:val="20"/>
        </w:rPr>
      </w:pPr>
      <w:r w:rsidRPr="00BF432C">
        <w:rPr>
          <w:color w:val="24303D"/>
          <w:sz w:val="20"/>
          <w:szCs w:val="20"/>
        </w:rPr>
        <w:t> </w:t>
      </w:r>
    </w:p>
    <w:p w:rsidR="007546CB" w:rsidRPr="00BF432C" w:rsidRDefault="007546CB" w:rsidP="007546CB">
      <w:pPr>
        <w:pStyle w:val="a9"/>
        <w:rPr>
          <w:color w:val="24303D"/>
          <w:sz w:val="20"/>
          <w:szCs w:val="20"/>
        </w:rPr>
      </w:pPr>
      <w:r w:rsidRPr="00BF432C">
        <w:rPr>
          <w:rStyle w:val="ab"/>
          <w:color w:val="000000"/>
          <w:sz w:val="20"/>
          <w:szCs w:val="20"/>
        </w:rPr>
        <w:t>2. Основные цели и задачи Программы</w:t>
      </w:r>
    </w:p>
    <w:p w:rsidR="007546CB" w:rsidRPr="00BF432C" w:rsidRDefault="007546CB" w:rsidP="007546CB">
      <w:pPr>
        <w:pStyle w:val="a9"/>
        <w:rPr>
          <w:color w:val="24303D"/>
          <w:sz w:val="20"/>
          <w:szCs w:val="20"/>
        </w:rPr>
      </w:pPr>
      <w:r w:rsidRPr="00BF432C">
        <w:rPr>
          <w:color w:val="24303D"/>
          <w:sz w:val="20"/>
          <w:szCs w:val="20"/>
        </w:rPr>
        <w:t> </w:t>
      </w:r>
    </w:p>
    <w:p w:rsidR="007546CB" w:rsidRPr="00BF432C" w:rsidRDefault="007546CB" w:rsidP="007546CB">
      <w:pPr>
        <w:pStyle w:val="a9"/>
        <w:rPr>
          <w:color w:val="24303D"/>
          <w:sz w:val="20"/>
          <w:szCs w:val="20"/>
        </w:rPr>
      </w:pPr>
      <w:r w:rsidRPr="00BF432C">
        <w:rPr>
          <w:sz w:val="20"/>
          <w:szCs w:val="20"/>
        </w:rPr>
        <w:t>2.1. Целью Программы является создание условий для укрепления здоровья населения путем реализации комплекса мероприятий, направленных на приобщение различных категорий граждан к регулярным занятиям физической культурой и спортом и решение перспективных задач социально экономического развития поселения.</w:t>
      </w:r>
    </w:p>
    <w:p w:rsidR="007546CB" w:rsidRPr="00BF432C" w:rsidRDefault="007546CB" w:rsidP="007546CB">
      <w:pPr>
        <w:pStyle w:val="a9"/>
        <w:rPr>
          <w:color w:val="24303D"/>
          <w:sz w:val="20"/>
          <w:szCs w:val="20"/>
        </w:rPr>
      </w:pPr>
      <w:r w:rsidRPr="00BF432C">
        <w:rPr>
          <w:sz w:val="20"/>
          <w:szCs w:val="20"/>
        </w:rPr>
        <w:t>2.2. Задачи Программы:</w:t>
      </w:r>
    </w:p>
    <w:p w:rsidR="007546CB" w:rsidRPr="00BF432C" w:rsidRDefault="007546CB" w:rsidP="007546CB">
      <w:pPr>
        <w:pStyle w:val="a9"/>
        <w:rPr>
          <w:color w:val="24303D"/>
          <w:sz w:val="20"/>
          <w:szCs w:val="20"/>
        </w:rPr>
      </w:pPr>
      <w:r w:rsidRPr="00BF432C">
        <w:rPr>
          <w:sz w:val="20"/>
          <w:szCs w:val="20"/>
        </w:rPr>
        <w:t>2.2.1. Привлечение различных категорий к регулярным занятиям физической культурой и спортом.</w:t>
      </w:r>
    </w:p>
    <w:p w:rsidR="007546CB" w:rsidRPr="00BF432C" w:rsidRDefault="007546CB" w:rsidP="007546CB">
      <w:pPr>
        <w:pStyle w:val="a9"/>
        <w:rPr>
          <w:color w:val="24303D"/>
          <w:sz w:val="20"/>
          <w:szCs w:val="20"/>
        </w:rPr>
      </w:pPr>
      <w:r w:rsidRPr="00BF432C">
        <w:rPr>
          <w:sz w:val="20"/>
          <w:szCs w:val="20"/>
        </w:rPr>
        <w:t>Программные мероприятия:</w:t>
      </w:r>
    </w:p>
    <w:p w:rsidR="007546CB" w:rsidRPr="00BF432C" w:rsidRDefault="007546CB" w:rsidP="007546CB">
      <w:pPr>
        <w:pStyle w:val="a9"/>
        <w:rPr>
          <w:color w:val="24303D"/>
          <w:sz w:val="20"/>
          <w:szCs w:val="20"/>
        </w:rPr>
      </w:pPr>
      <w:r w:rsidRPr="00BF432C">
        <w:rPr>
          <w:color w:val="000000"/>
          <w:sz w:val="20"/>
          <w:szCs w:val="20"/>
        </w:rPr>
        <w:t>- увеличение спортивной площади для занятий физической культурой и спортом;</w:t>
      </w:r>
    </w:p>
    <w:p w:rsidR="007546CB" w:rsidRPr="00BF432C" w:rsidRDefault="007546CB" w:rsidP="007546CB">
      <w:pPr>
        <w:pStyle w:val="a9"/>
        <w:rPr>
          <w:color w:val="24303D"/>
          <w:sz w:val="20"/>
          <w:szCs w:val="20"/>
        </w:rPr>
      </w:pPr>
      <w:r w:rsidRPr="00BF432C">
        <w:rPr>
          <w:color w:val="000000"/>
          <w:sz w:val="20"/>
          <w:szCs w:val="20"/>
        </w:rPr>
        <w:t>- увеличение количества спортивных секций;</w:t>
      </w:r>
    </w:p>
    <w:p w:rsidR="007546CB" w:rsidRPr="00BF432C" w:rsidRDefault="007546CB" w:rsidP="007546CB">
      <w:pPr>
        <w:pStyle w:val="a9"/>
        <w:rPr>
          <w:color w:val="24303D"/>
          <w:sz w:val="20"/>
          <w:szCs w:val="20"/>
        </w:rPr>
      </w:pPr>
      <w:r w:rsidRPr="00BF432C">
        <w:rPr>
          <w:color w:val="000000"/>
          <w:sz w:val="20"/>
          <w:szCs w:val="20"/>
        </w:rPr>
        <w:t>- совершенствование форм пропаганды физической культуры, спорта и здорового образа жизни;</w:t>
      </w:r>
    </w:p>
    <w:p w:rsidR="007546CB" w:rsidRPr="00BF432C" w:rsidRDefault="007546CB" w:rsidP="007546CB">
      <w:pPr>
        <w:pStyle w:val="a9"/>
        <w:rPr>
          <w:color w:val="24303D"/>
          <w:sz w:val="20"/>
          <w:szCs w:val="20"/>
        </w:rPr>
      </w:pPr>
      <w:r w:rsidRPr="00BF432C">
        <w:rPr>
          <w:color w:val="000000"/>
          <w:sz w:val="20"/>
          <w:szCs w:val="20"/>
        </w:rPr>
        <w:t>- совершенствование физкультурно-массовой и спортивной работы с различными слоями населения.</w:t>
      </w:r>
    </w:p>
    <w:p w:rsidR="007546CB" w:rsidRPr="00BF432C" w:rsidRDefault="007546CB" w:rsidP="007546CB">
      <w:pPr>
        <w:pStyle w:val="a9"/>
        <w:rPr>
          <w:color w:val="24303D"/>
          <w:sz w:val="20"/>
          <w:szCs w:val="20"/>
        </w:rPr>
      </w:pPr>
      <w:r w:rsidRPr="00BF432C">
        <w:rPr>
          <w:sz w:val="20"/>
          <w:szCs w:val="20"/>
        </w:rPr>
        <w:t>Ожидаемые результаты:</w:t>
      </w:r>
    </w:p>
    <w:p w:rsidR="007546CB" w:rsidRPr="00BF432C" w:rsidRDefault="007546CB" w:rsidP="007546CB">
      <w:pPr>
        <w:pStyle w:val="a9"/>
        <w:rPr>
          <w:color w:val="24303D"/>
          <w:sz w:val="20"/>
          <w:szCs w:val="20"/>
        </w:rPr>
      </w:pPr>
      <w:r w:rsidRPr="00BF432C">
        <w:rPr>
          <w:sz w:val="20"/>
          <w:szCs w:val="20"/>
        </w:rPr>
        <w:t xml:space="preserve">- увеличение доли населения, регулярно занимающегося физической культурой и спортом в </w:t>
      </w:r>
      <w:proofErr w:type="spellStart"/>
      <w:r w:rsidRPr="00BF432C">
        <w:rPr>
          <w:sz w:val="20"/>
          <w:szCs w:val="20"/>
        </w:rPr>
        <w:t>Кандауровском</w:t>
      </w:r>
      <w:proofErr w:type="spellEnd"/>
      <w:r w:rsidRPr="00BF432C">
        <w:rPr>
          <w:sz w:val="20"/>
          <w:szCs w:val="20"/>
        </w:rPr>
        <w:t xml:space="preserve"> сельсовете;</w:t>
      </w:r>
    </w:p>
    <w:p w:rsidR="007546CB" w:rsidRPr="00BF432C" w:rsidRDefault="007546CB" w:rsidP="007546CB">
      <w:pPr>
        <w:pStyle w:val="a9"/>
        <w:rPr>
          <w:color w:val="24303D"/>
          <w:sz w:val="20"/>
          <w:szCs w:val="20"/>
        </w:rPr>
      </w:pPr>
      <w:r w:rsidRPr="00BF432C">
        <w:rPr>
          <w:sz w:val="20"/>
          <w:szCs w:val="20"/>
        </w:rPr>
        <w:t>- увеличение количества участников официальных спортивно-массовых мероприятий, проходивших не только на территории поселения, но и на уровне муниципального района.</w:t>
      </w:r>
    </w:p>
    <w:p w:rsidR="007546CB" w:rsidRPr="00BF432C" w:rsidRDefault="007546CB" w:rsidP="007546CB">
      <w:pPr>
        <w:pStyle w:val="western"/>
        <w:spacing w:before="195" w:beforeAutospacing="0" w:after="195" w:afterAutospacing="0"/>
        <w:jc w:val="center"/>
        <w:rPr>
          <w:color w:val="24303D"/>
          <w:sz w:val="20"/>
          <w:szCs w:val="20"/>
        </w:rPr>
      </w:pPr>
      <w:r w:rsidRPr="00BF432C">
        <w:rPr>
          <w:color w:val="24303D"/>
          <w:sz w:val="20"/>
          <w:szCs w:val="20"/>
        </w:rPr>
        <w:t> </w:t>
      </w:r>
    </w:p>
    <w:p w:rsidR="007546CB" w:rsidRPr="00BF432C" w:rsidRDefault="007546CB" w:rsidP="007546CB">
      <w:pPr>
        <w:pStyle w:val="western"/>
        <w:spacing w:before="195" w:beforeAutospacing="0" w:after="195" w:afterAutospacing="0"/>
        <w:jc w:val="center"/>
        <w:rPr>
          <w:color w:val="24303D"/>
          <w:sz w:val="20"/>
          <w:szCs w:val="20"/>
        </w:rPr>
      </w:pPr>
      <w:r w:rsidRPr="00BF432C">
        <w:rPr>
          <w:rStyle w:val="ab"/>
          <w:color w:val="000000"/>
          <w:sz w:val="20"/>
          <w:szCs w:val="20"/>
        </w:rPr>
        <w:t>3. Планируемые результаты реализации Программы по целевым показателям</w:t>
      </w:r>
    </w:p>
    <w:p w:rsidR="00061AFF" w:rsidRDefault="00061AFF" w:rsidP="007546CB">
      <w:pPr>
        <w:pStyle w:val="a9"/>
        <w:rPr>
          <w:sz w:val="20"/>
          <w:szCs w:val="20"/>
        </w:rPr>
      </w:pP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a9"/>
        <w:rPr>
          <w:color w:val="24303D"/>
          <w:sz w:val="20"/>
          <w:szCs w:val="20"/>
        </w:rPr>
      </w:pPr>
      <w:r w:rsidRPr="00BF432C">
        <w:rPr>
          <w:sz w:val="20"/>
          <w:szCs w:val="20"/>
        </w:rPr>
        <w:t>Программа имеет социальную направленность, связана с привлечением широких слоев населения к регулярным занятиям физической культурой и спортом, ведением здорового образа жизни.</w:t>
      </w:r>
    </w:p>
    <w:p w:rsidR="007546CB" w:rsidRPr="00BF432C" w:rsidRDefault="007546CB" w:rsidP="007546CB">
      <w:pPr>
        <w:pStyle w:val="a9"/>
        <w:rPr>
          <w:color w:val="24303D"/>
          <w:sz w:val="20"/>
          <w:szCs w:val="20"/>
        </w:rPr>
      </w:pPr>
      <w:r w:rsidRPr="00BF432C">
        <w:rPr>
          <w:sz w:val="20"/>
          <w:szCs w:val="20"/>
        </w:rPr>
        <w:t>Результатом реализации программы является (Приложение №1 к Программе):</w:t>
      </w:r>
    </w:p>
    <w:p w:rsidR="007546CB" w:rsidRPr="00BF432C" w:rsidRDefault="007546CB" w:rsidP="007546CB">
      <w:pPr>
        <w:pStyle w:val="a9"/>
        <w:rPr>
          <w:color w:val="24303D"/>
          <w:sz w:val="20"/>
          <w:szCs w:val="20"/>
        </w:rPr>
      </w:pPr>
      <w:r w:rsidRPr="00BF432C">
        <w:rPr>
          <w:sz w:val="20"/>
          <w:szCs w:val="20"/>
        </w:rPr>
        <w:t>- увеличение численности населения, регулярно занимающегося физической культурой и спортом;</w:t>
      </w:r>
    </w:p>
    <w:p w:rsidR="007546CB" w:rsidRPr="00BF432C" w:rsidRDefault="007546CB" w:rsidP="007546CB">
      <w:pPr>
        <w:pStyle w:val="a9"/>
        <w:rPr>
          <w:color w:val="24303D"/>
          <w:sz w:val="20"/>
          <w:szCs w:val="20"/>
        </w:rPr>
      </w:pPr>
      <w:r w:rsidRPr="00BF432C">
        <w:rPr>
          <w:sz w:val="20"/>
          <w:szCs w:val="20"/>
        </w:rPr>
        <w:t>- повышение уровня подготовленности спортсменов, в том числе создание необходимых условий для улучшения спортивных результатов и выполнения разрядных норм;</w:t>
      </w:r>
    </w:p>
    <w:p w:rsidR="007546CB" w:rsidRPr="00BF432C" w:rsidRDefault="007546CB" w:rsidP="007546CB">
      <w:pPr>
        <w:pStyle w:val="a9"/>
        <w:rPr>
          <w:color w:val="24303D"/>
          <w:sz w:val="20"/>
          <w:szCs w:val="20"/>
        </w:rPr>
      </w:pPr>
      <w:r w:rsidRPr="00BF432C">
        <w:rPr>
          <w:sz w:val="20"/>
          <w:szCs w:val="20"/>
        </w:rPr>
        <w:t xml:space="preserve">- </w:t>
      </w:r>
      <w:r w:rsidRPr="00BF432C">
        <w:rPr>
          <w:rStyle w:val="ab"/>
          <w:color w:val="000000"/>
          <w:sz w:val="20"/>
          <w:szCs w:val="20"/>
        </w:rPr>
        <w:t xml:space="preserve">строительство и </w:t>
      </w:r>
      <w:r w:rsidRPr="00BF432C">
        <w:rPr>
          <w:sz w:val="20"/>
          <w:szCs w:val="20"/>
        </w:rPr>
        <w:t>обустройство новой спортивной площадки.</w:t>
      </w:r>
    </w:p>
    <w:p w:rsidR="007546CB" w:rsidRPr="00BF432C" w:rsidRDefault="007546CB" w:rsidP="007546CB">
      <w:pPr>
        <w:pStyle w:val="a9"/>
        <w:jc w:val="center"/>
        <w:rPr>
          <w:b/>
          <w:sz w:val="20"/>
          <w:szCs w:val="20"/>
        </w:rPr>
      </w:pPr>
      <w:r w:rsidRPr="00BF432C">
        <w:rPr>
          <w:b/>
          <w:sz w:val="20"/>
          <w:szCs w:val="20"/>
          <w:bdr w:val="none" w:sz="0" w:space="0" w:color="auto" w:frame="1"/>
        </w:rPr>
        <w:t>4. Механизм управления реализацией муниципальной программы,</w:t>
      </w:r>
      <w:r w:rsidRPr="00BF432C">
        <w:rPr>
          <w:b/>
          <w:sz w:val="20"/>
          <w:szCs w:val="20"/>
        </w:rPr>
        <w:t> </w:t>
      </w:r>
      <w:r w:rsidRPr="00BF432C">
        <w:rPr>
          <w:b/>
          <w:sz w:val="20"/>
          <w:szCs w:val="20"/>
          <w:bdr w:val="none" w:sz="0" w:space="0" w:color="auto" w:frame="1"/>
        </w:rPr>
        <w:t>который содержит информацию по осуществлению контроля за ходом ее выполнения</w:t>
      </w:r>
    </w:p>
    <w:p w:rsidR="007546CB" w:rsidRPr="00BF432C" w:rsidRDefault="007546CB" w:rsidP="007546CB">
      <w:pPr>
        <w:pStyle w:val="a9"/>
        <w:jc w:val="center"/>
        <w:rPr>
          <w:b/>
          <w:sz w:val="20"/>
          <w:szCs w:val="20"/>
        </w:rPr>
      </w:pPr>
    </w:p>
    <w:p w:rsidR="007546CB" w:rsidRPr="00BF432C" w:rsidRDefault="007546CB" w:rsidP="007546CB">
      <w:pPr>
        <w:pStyle w:val="a9"/>
        <w:rPr>
          <w:sz w:val="20"/>
          <w:szCs w:val="20"/>
        </w:rPr>
      </w:pPr>
      <w:r w:rsidRPr="00BF432C">
        <w:rPr>
          <w:sz w:val="20"/>
          <w:szCs w:val="20"/>
        </w:rPr>
        <w:t>Механизм реализации Программы включает в себя систему комплексных мероприятий.</w:t>
      </w:r>
    </w:p>
    <w:p w:rsidR="007546CB" w:rsidRPr="00BF432C" w:rsidRDefault="007546CB" w:rsidP="007546CB">
      <w:pPr>
        <w:pStyle w:val="a9"/>
        <w:rPr>
          <w:sz w:val="20"/>
          <w:szCs w:val="20"/>
        </w:rPr>
      </w:pPr>
      <w:r w:rsidRPr="00BF432C">
        <w:rPr>
          <w:sz w:val="20"/>
          <w:szCs w:val="20"/>
        </w:rPr>
        <w:t xml:space="preserve">Администрация </w:t>
      </w:r>
      <w:proofErr w:type="spellStart"/>
      <w:r w:rsidRPr="00BF432C">
        <w:rPr>
          <w:sz w:val="20"/>
          <w:szCs w:val="20"/>
        </w:rPr>
        <w:t>Кандауровского</w:t>
      </w:r>
      <w:proofErr w:type="spellEnd"/>
      <w:r w:rsidRPr="00BF432C">
        <w:rPr>
          <w:sz w:val="20"/>
          <w:szCs w:val="20"/>
        </w:rPr>
        <w:t xml:space="preserve"> сельсовета осуществляет:</w:t>
      </w:r>
    </w:p>
    <w:p w:rsidR="007546CB" w:rsidRPr="00BF432C" w:rsidRDefault="007546CB" w:rsidP="007546CB">
      <w:pPr>
        <w:pStyle w:val="a9"/>
        <w:rPr>
          <w:sz w:val="20"/>
          <w:szCs w:val="20"/>
        </w:rPr>
      </w:pPr>
      <w:r w:rsidRPr="00BF432C">
        <w:rPr>
          <w:sz w:val="20"/>
          <w:szCs w:val="20"/>
        </w:rPr>
        <w:t>непосредственный контроль за ходом реализации мероприятий муниципальной программы;</w:t>
      </w:r>
    </w:p>
    <w:p w:rsidR="007546CB" w:rsidRPr="00BF432C" w:rsidRDefault="007546CB" w:rsidP="007546CB">
      <w:pPr>
        <w:pStyle w:val="a9"/>
        <w:rPr>
          <w:sz w:val="20"/>
          <w:szCs w:val="20"/>
        </w:rPr>
      </w:pPr>
      <w:r w:rsidRPr="00BF432C">
        <w:rPr>
          <w:sz w:val="20"/>
          <w:szCs w:val="20"/>
        </w:rPr>
        <w:t>координацию выполнения мероприятий муниципальной программы;</w:t>
      </w:r>
    </w:p>
    <w:p w:rsidR="007546CB" w:rsidRPr="00BF432C" w:rsidRDefault="007546CB" w:rsidP="007546CB">
      <w:pPr>
        <w:pStyle w:val="a9"/>
        <w:rPr>
          <w:sz w:val="20"/>
          <w:szCs w:val="20"/>
        </w:rPr>
      </w:pPr>
      <w:r w:rsidRPr="00BF432C">
        <w:rPr>
          <w:sz w:val="20"/>
          <w:szCs w:val="20"/>
        </w:rPr>
        <w:t>обеспечение эффективности реализации муниципальной программы, целевого использования средств;</w:t>
      </w:r>
    </w:p>
    <w:p w:rsidR="007546CB" w:rsidRPr="00BF432C" w:rsidRDefault="007546CB" w:rsidP="007546CB">
      <w:pPr>
        <w:pStyle w:val="a9"/>
        <w:rPr>
          <w:sz w:val="20"/>
          <w:szCs w:val="20"/>
        </w:rPr>
      </w:pPr>
      <w:r w:rsidRPr="00BF432C">
        <w:rPr>
          <w:sz w:val="20"/>
          <w:szCs w:val="20"/>
        </w:rPr>
        <w:t>организацию внедрения информационных технологий в целях управления реализацией муниципальной программы;</w:t>
      </w:r>
    </w:p>
    <w:p w:rsidR="007546CB" w:rsidRPr="00BF432C" w:rsidRDefault="007546CB" w:rsidP="007546CB">
      <w:pPr>
        <w:pStyle w:val="a9"/>
        <w:rPr>
          <w:sz w:val="20"/>
          <w:szCs w:val="20"/>
        </w:rPr>
      </w:pPr>
      <w:r w:rsidRPr="00BF432C">
        <w:rPr>
          <w:sz w:val="20"/>
          <w:szCs w:val="20"/>
        </w:rPr>
        <w:t>подготовку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целевых показателей для оценки эффективности реализации муниципальной программы;</w:t>
      </w:r>
    </w:p>
    <w:p w:rsidR="007546CB" w:rsidRPr="00BF432C" w:rsidRDefault="007546CB" w:rsidP="007546CB">
      <w:pPr>
        <w:pStyle w:val="a9"/>
        <w:rPr>
          <w:sz w:val="20"/>
          <w:szCs w:val="20"/>
        </w:rPr>
      </w:pPr>
      <w:r w:rsidRPr="00BF432C">
        <w:rPr>
          <w:sz w:val="20"/>
          <w:szCs w:val="20"/>
        </w:rPr>
        <w:t xml:space="preserve">составление отчетов о ходе реализации муниципальной программы в соответствии с постановлением администрации </w:t>
      </w:r>
      <w:proofErr w:type="spellStart"/>
      <w:r w:rsidRPr="00BF432C">
        <w:rPr>
          <w:sz w:val="20"/>
          <w:szCs w:val="20"/>
        </w:rPr>
        <w:t>Кандауровского</w:t>
      </w:r>
      <w:proofErr w:type="spellEnd"/>
      <w:r w:rsidRPr="00BF432C">
        <w:rPr>
          <w:sz w:val="20"/>
          <w:szCs w:val="20"/>
        </w:rPr>
        <w:t xml:space="preserve"> сельсовета </w:t>
      </w:r>
      <w:proofErr w:type="spellStart"/>
      <w:r w:rsidRPr="00BF432C">
        <w:rPr>
          <w:sz w:val="20"/>
          <w:szCs w:val="20"/>
        </w:rPr>
        <w:t>Колыванского</w:t>
      </w:r>
      <w:proofErr w:type="spellEnd"/>
      <w:r w:rsidRPr="00BF432C">
        <w:rPr>
          <w:sz w:val="20"/>
          <w:szCs w:val="20"/>
        </w:rPr>
        <w:t xml:space="preserve"> района Новосибирской области от 13.11.2013 № 62 «Об утверждении Порядка разработки, принятия и реализации прогнозов, планов и программ социально-экономического развития муниципального образования </w:t>
      </w:r>
      <w:proofErr w:type="spellStart"/>
      <w:r w:rsidRPr="00BF432C">
        <w:rPr>
          <w:sz w:val="20"/>
          <w:szCs w:val="20"/>
        </w:rPr>
        <w:t>Кандауровского</w:t>
      </w:r>
      <w:proofErr w:type="spellEnd"/>
      <w:r w:rsidRPr="00BF432C">
        <w:rPr>
          <w:sz w:val="20"/>
          <w:szCs w:val="20"/>
        </w:rPr>
        <w:t xml:space="preserve"> сельсовета </w:t>
      </w:r>
      <w:proofErr w:type="spellStart"/>
      <w:r w:rsidRPr="00BF432C">
        <w:rPr>
          <w:sz w:val="20"/>
          <w:szCs w:val="20"/>
        </w:rPr>
        <w:t>Колыванского</w:t>
      </w:r>
      <w:proofErr w:type="spellEnd"/>
      <w:r w:rsidRPr="00BF432C">
        <w:rPr>
          <w:sz w:val="20"/>
          <w:szCs w:val="20"/>
        </w:rPr>
        <w:t xml:space="preserve"> района Новосибирской области». </w:t>
      </w:r>
    </w:p>
    <w:p w:rsidR="007546CB" w:rsidRPr="00BF432C" w:rsidRDefault="007546CB" w:rsidP="007546CB">
      <w:pPr>
        <w:pStyle w:val="ac"/>
        <w:jc w:val="center"/>
        <w:rPr>
          <w:color w:val="304D5C"/>
          <w:sz w:val="20"/>
          <w:szCs w:val="20"/>
        </w:rPr>
      </w:pPr>
      <w:r w:rsidRPr="00BF432C">
        <w:rPr>
          <w:b/>
          <w:sz w:val="20"/>
          <w:szCs w:val="20"/>
        </w:rPr>
        <w:t>5.</w:t>
      </w:r>
      <w:r w:rsidRPr="00BF432C">
        <w:rPr>
          <w:sz w:val="20"/>
          <w:szCs w:val="20"/>
        </w:rPr>
        <w:t xml:space="preserve"> </w:t>
      </w:r>
      <w:r w:rsidRPr="00BF432C">
        <w:rPr>
          <w:b/>
          <w:bCs/>
          <w:color w:val="444444"/>
          <w:sz w:val="20"/>
          <w:szCs w:val="20"/>
          <w:bdr w:val="none" w:sz="0" w:space="0" w:color="auto" w:frame="1"/>
        </w:rPr>
        <w:t>Мероприятия муниципальной программы</w:t>
      </w:r>
    </w:p>
    <w:tbl>
      <w:tblPr>
        <w:tblStyle w:val="ad"/>
        <w:tblW w:w="0" w:type="auto"/>
        <w:tblLook w:val="04A0" w:firstRow="1" w:lastRow="0" w:firstColumn="1" w:lastColumn="0" w:noHBand="0" w:noVBand="1"/>
      </w:tblPr>
      <w:tblGrid>
        <w:gridCol w:w="496"/>
        <w:gridCol w:w="1799"/>
        <w:gridCol w:w="16"/>
        <w:gridCol w:w="1641"/>
        <w:gridCol w:w="1641"/>
        <w:gridCol w:w="1641"/>
        <w:gridCol w:w="1654"/>
        <w:gridCol w:w="966"/>
      </w:tblGrid>
      <w:tr w:rsidR="007546CB" w:rsidRPr="00BF432C" w:rsidTr="007546CB">
        <w:tc>
          <w:tcPr>
            <w:tcW w:w="9571" w:type="dxa"/>
            <w:gridSpan w:val="8"/>
          </w:tcPr>
          <w:p w:rsidR="007546CB" w:rsidRPr="00BF432C" w:rsidRDefault="007546CB" w:rsidP="007546CB">
            <w:pPr>
              <w:pStyle w:val="ac"/>
              <w:rPr>
                <w:b/>
                <w:bCs/>
                <w:sz w:val="20"/>
                <w:szCs w:val="20"/>
              </w:rPr>
            </w:pPr>
            <w:r w:rsidRPr="00BF432C">
              <w:rPr>
                <w:b/>
                <w:bCs/>
                <w:sz w:val="20"/>
                <w:szCs w:val="20"/>
              </w:rPr>
              <w:t>5.1.Физкультурно-оздоровительная работа с детьми, подростками, учащейся и допризывной молодежью</w:t>
            </w:r>
          </w:p>
        </w:tc>
      </w:tr>
      <w:tr w:rsidR="007546CB" w:rsidRPr="00BF432C" w:rsidTr="007546CB">
        <w:trPr>
          <w:trHeight w:val="315"/>
        </w:trPr>
        <w:tc>
          <w:tcPr>
            <w:tcW w:w="506" w:type="dxa"/>
            <w:vMerge w:val="restart"/>
          </w:tcPr>
          <w:p w:rsidR="007546CB" w:rsidRPr="00BF432C" w:rsidRDefault="007546CB" w:rsidP="007546CB">
            <w:pPr>
              <w:pStyle w:val="ac"/>
              <w:rPr>
                <w:color w:val="304D5C"/>
                <w:sz w:val="20"/>
                <w:szCs w:val="20"/>
              </w:rPr>
            </w:pPr>
            <w:r w:rsidRPr="00BF432C">
              <w:rPr>
                <w:sz w:val="20"/>
                <w:szCs w:val="20"/>
              </w:rPr>
              <w:t>№ п/п</w:t>
            </w:r>
          </w:p>
        </w:tc>
        <w:tc>
          <w:tcPr>
            <w:tcW w:w="1882" w:type="dxa"/>
            <w:gridSpan w:val="2"/>
            <w:vMerge w:val="restart"/>
          </w:tcPr>
          <w:p w:rsidR="007546CB" w:rsidRPr="00BF432C" w:rsidRDefault="007546CB" w:rsidP="007546CB">
            <w:pPr>
              <w:pStyle w:val="ac"/>
              <w:rPr>
                <w:sz w:val="20"/>
                <w:szCs w:val="20"/>
              </w:rPr>
            </w:pPr>
            <w:r w:rsidRPr="00BF432C">
              <w:rPr>
                <w:sz w:val="20"/>
                <w:szCs w:val="20"/>
              </w:rPr>
              <w:t>Мероприятия</w:t>
            </w:r>
          </w:p>
        </w:tc>
        <w:tc>
          <w:tcPr>
            <w:tcW w:w="4485" w:type="dxa"/>
            <w:gridSpan w:val="3"/>
          </w:tcPr>
          <w:p w:rsidR="007546CB" w:rsidRPr="00BF432C" w:rsidRDefault="007546CB" w:rsidP="007546CB">
            <w:pPr>
              <w:pStyle w:val="ac"/>
              <w:rPr>
                <w:sz w:val="20"/>
                <w:szCs w:val="20"/>
              </w:rPr>
            </w:pPr>
            <w:r w:rsidRPr="00BF432C">
              <w:rPr>
                <w:sz w:val="20"/>
                <w:szCs w:val="20"/>
              </w:rPr>
              <w:t>Объем финансирования (</w:t>
            </w:r>
            <w:proofErr w:type="spellStart"/>
            <w:r w:rsidRPr="00BF432C">
              <w:rPr>
                <w:sz w:val="20"/>
                <w:szCs w:val="20"/>
              </w:rPr>
              <w:t>руб</w:t>
            </w:r>
            <w:proofErr w:type="spellEnd"/>
            <w:r w:rsidRPr="00BF432C">
              <w:rPr>
                <w:sz w:val="20"/>
                <w:szCs w:val="20"/>
              </w:rPr>
              <w:t>)</w:t>
            </w:r>
          </w:p>
        </w:tc>
        <w:tc>
          <w:tcPr>
            <w:tcW w:w="1705" w:type="dxa"/>
            <w:vMerge w:val="restart"/>
          </w:tcPr>
          <w:p w:rsidR="007546CB" w:rsidRPr="00BF432C" w:rsidRDefault="007546CB" w:rsidP="007546CB">
            <w:pPr>
              <w:pStyle w:val="ac"/>
              <w:rPr>
                <w:sz w:val="20"/>
                <w:szCs w:val="20"/>
              </w:rPr>
            </w:pPr>
            <w:r w:rsidRPr="00BF432C">
              <w:rPr>
                <w:sz w:val="20"/>
                <w:szCs w:val="20"/>
              </w:rPr>
              <w:t>Исполнители</w:t>
            </w:r>
          </w:p>
        </w:tc>
        <w:tc>
          <w:tcPr>
            <w:tcW w:w="993" w:type="dxa"/>
            <w:vMerge w:val="restart"/>
          </w:tcPr>
          <w:p w:rsidR="007546CB" w:rsidRPr="00BF432C" w:rsidRDefault="007546CB" w:rsidP="007546CB">
            <w:pPr>
              <w:pStyle w:val="ac"/>
              <w:rPr>
                <w:sz w:val="20"/>
                <w:szCs w:val="20"/>
              </w:rPr>
            </w:pPr>
            <w:r w:rsidRPr="00BF432C">
              <w:rPr>
                <w:sz w:val="20"/>
                <w:szCs w:val="20"/>
              </w:rPr>
              <w:t>сроки</w:t>
            </w:r>
          </w:p>
        </w:tc>
      </w:tr>
      <w:tr w:rsidR="007546CB" w:rsidRPr="00BF432C" w:rsidTr="007546CB">
        <w:trPr>
          <w:trHeight w:val="240"/>
        </w:trPr>
        <w:tc>
          <w:tcPr>
            <w:tcW w:w="506" w:type="dxa"/>
            <w:vMerge/>
          </w:tcPr>
          <w:p w:rsidR="007546CB" w:rsidRPr="00BF432C" w:rsidRDefault="007546CB" w:rsidP="007546CB">
            <w:pPr>
              <w:pStyle w:val="ac"/>
              <w:rPr>
                <w:sz w:val="20"/>
                <w:szCs w:val="20"/>
              </w:rPr>
            </w:pPr>
          </w:p>
        </w:tc>
        <w:tc>
          <w:tcPr>
            <w:tcW w:w="1882" w:type="dxa"/>
            <w:gridSpan w:val="2"/>
            <w:vMerge/>
          </w:tcPr>
          <w:p w:rsidR="007546CB" w:rsidRPr="00BF432C" w:rsidRDefault="007546CB" w:rsidP="007546CB">
            <w:pPr>
              <w:pStyle w:val="ac"/>
              <w:rPr>
                <w:sz w:val="20"/>
                <w:szCs w:val="20"/>
              </w:rPr>
            </w:pPr>
          </w:p>
        </w:tc>
        <w:tc>
          <w:tcPr>
            <w:tcW w:w="1495" w:type="dxa"/>
          </w:tcPr>
          <w:p w:rsidR="007546CB" w:rsidRPr="00BF432C" w:rsidRDefault="007546CB" w:rsidP="007546CB">
            <w:pPr>
              <w:pStyle w:val="ac"/>
              <w:rPr>
                <w:sz w:val="20"/>
                <w:szCs w:val="20"/>
              </w:rPr>
            </w:pPr>
          </w:p>
        </w:tc>
        <w:tc>
          <w:tcPr>
            <w:tcW w:w="1495" w:type="dxa"/>
          </w:tcPr>
          <w:p w:rsidR="007546CB" w:rsidRPr="00BF432C" w:rsidRDefault="007546CB" w:rsidP="007546CB">
            <w:pPr>
              <w:pStyle w:val="ac"/>
              <w:rPr>
                <w:sz w:val="20"/>
                <w:szCs w:val="20"/>
              </w:rPr>
            </w:pPr>
          </w:p>
        </w:tc>
        <w:tc>
          <w:tcPr>
            <w:tcW w:w="1495" w:type="dxa"/>
          </w:tcPr>
          <w:p w:rsidR="007546CB" w:rsidRPr="00BF432C" w:rsidRDefault="007546CB" w:rsidP="007546CB">
            <w:pPr>
              <w:pStyle w:val="ac"/>
              <w:rPr>
                <w:sz w:val="20"/>
                <w:szCs w:val="20"/>
              </w:rPr>
            </w:pPr>
          </w:p>
        </w:tc>
        <w:tc>
          <w:tcPr>
            <w:tcW w:w="1705" w:type="dxa"/>
            <w:vMerge/>
          </w:tcPr>
          <w:p w:rsidR="007546CB" w:rsidRPr="00BF432C" w:rsidRDefault="007546CB" w:rsidP="007546CB">
            <w:pPr>
              <w:pStyle w:val="ac"/>
              <w:rPr>
                <w:sz w:val="20"/>
                <w:szCs w:val="20"/>
              </w:rPr>
            </w:pPr>
          </w:p>
        </w:tc>
        <w:tc>
          <w:tcPr>
            <w:tcW w:w="993" w:type="dxa"/>
            <w:vMerge/>
          </w:tcPr>
          <w:p w:rsidR="007546CB" w:rsidRPr="00BF432C" w:rsidRDefault="007546CB" w:rsidP="007546CB">
            <w:pPr>
              <w:pStyle w:val="ac"/>
              <w:rPr>
                <w:sz w:val="20"/>
                <w:szCs w:val="20"/>
              </w:rPr>
            </w:pPr>
          </w:p>
        </w:tc>
      </w:tr>
      <w:tr w:rsidR="007546CB" w:rsidRPr="00BF432C" w:rsidTr="007546CB">
        <w:tc>
          <w:tcPr>
            <w:tcW w:w="506" w:type="dxa"/>
          </w:tcPr>
          <w:p w:rsidR="007546CB" w:rsidRPr="00BF432C" w:rsidRDefault="007546CB" w:rsidP="007546CB">
            <w:pPr>
              <w:pStyle w:val="ac"/>
              <w:jc w:val="center"/>
              <w:rPr>
                <w:sz w:val="20"/>
                <w:szCs w:val="20"/>
              </w:rPr>
            </w:pPr>
            <w:r w:rsidRPr="00BF432C">
              <w:rPr>
                <w:sz w:val="20"/>
                <w:szCs w:val="20"/>
              </w:rPr>
              <w:t>1</w:t>
            </w:r>
          </w:p>
        </w:tc>
        <w:tc>
          <w:tcPr>
            <w:tcW w:w="1882" w:type="dxa"/>
            <w:gridSpan w:val="2"/>
          </w:tcPr>
          <w:p w:rsidR="007546CB" w:rsidRPr="00BF432C" w:rsidRDefault="007546CB" w:rsidP="007546CB">
            <w:pPr>
              <w:pStyle w:val="ac"/>
              <w:jc w:val="center"/>
              <w:rPr>
                <w:sz w:val="20"/>
                <w:szCs w:val="20"/>
              </w:rPr>
            </w:pPr>
            <w:r w:rsidRPr="00BF432C">
              <w:rPr>
                <w:sz w:val="20"/>
                <w:szCs w:val="20"/>
              </w:rPr>
              <w:t>2</w:t>
            </w:r>
          </w:p>
        </w:tc>
        <w:tc>
          <w:tcPr>
            <w:tcW w:w="1495" w:type="dxa"/>
          </w:tcPr>
          <w:p w:rsidR="007546CB" w:rsidRPr="00BF432C" w:rsidRDefault="007546CB" w:rsidP="007546CB">
            <w:pPr>
              <w:pStyle w:val="ac"/>
              <w:jc w:val="center"/>
              <w:rPr>
                <w:sz w:val="20"/>
                <w:szCs w:val="20"/>
              </w:rPr>
            </w:pPr>
            <w:r w:rsidRPr="00BF432C">
              <w:rPr>
                <w:sz w:val="20"/>
                <w:szCs w:val="20"/>
              </w:rPr>
              <w:t>3</w:t>
            </w:r>
          </w:p>
        </w:tc>
        <w:tc>
          <w:tcPr>
            <w:tcW w:w="1495" w:type="dxa"/>
          </w:tcPr>
          <w:p w:rsidR="007546CB" w:rsidRPr="00BF432C" w:rsidRDefault="007546CB" w:rsidP="007546CB">
            <w:pPr>
              <w:pStyle w:val="ac"/>
              <w:jc w:val="center"/>
              <w:rPr>
                <w:sz w:val="20"/>
                <w:szCs w:val="20"/>
              </w:rPr>
            </w:pPr>
            <w:r w:rsidRPr="00BF432C">
              <w:rPr>
                <w:sz w:val="20"/>
                <w:szCs w:val="20"/>
              </w:rPr>
              <w:t>4</w:t>
            </w:r>
          </w:p>
        </w:tc>
        <w:tc>
          <w:tcPr>
            <w:tcW w:w="1495" w:type="dxa"/>
          </w:tcPr>
          <w:p w:rsidR="007546CB" w:rsidRPr="00BF432C" w:rsidRDefault="007546CB" w:rsidP="007546CB">
            <w:pPr>
              <w:pStyle w:val="ac"/>
              <w:jc w:val="center"/>
              <w:rPr>
                <w:sz w:val="20"/>
                <w:szCs w:val="20"/>
              </w:rPr>
            </w:pPr>
            <w:r w:rsidRPr="00BF432C">
              <w:rPr>
                <w:sz w:val="20"/>
                <w:szCs w:val="20"/>
              </w:rPr>
              <w:t>5</w:t>
            </w:r>
          </w:p>
        </w:tc>
        <w:tc>
          <w:tcPr>
            <w:tcW w:w="1705" w:type="dxa"/>
          </w:tcPr>
          <w:p w:rsidR="007546CB" w:rsidRPr="00BF432C" w:rsidRDefault="007546CB" w:rsidP="007546CB">
            <w:pPr>
              <w:pStyle w:val="ac"/>
              <w:jc w:val="center"/>
              <w:rPr>
                <w:sz w:val="20"/>
                <w:szCs w:val="20"/>
              </w:rPr>
            </w:pPr>
            <w:r w:rsidRPr="00BF432C">
              <w:rPr>
                <w:sz w:val="20"/>
                <w:szCs w:val="20"/>
              </w:rPr>
              <w:t>6</w:t>
            </w:r>
          </w:p>
        </w:tc>
        <w:tc>
          <w:tcPr>
            <w:tcW w:w="993" w:type="dxa"/>
          </w:tcPr>
          <w:p w:rsidR="007546CB" w:rsidRPr="00BF432C" w:rsidRDefault="007546CB" w:rsidP="007546CB">
            <w:pPr>
              <w:pStyle w:val="ac"/>
              <w:jc w:val="center"/>
              <w:rPr>
                <w:sz w:val="20"/>
                <w:szCs w:val="20"/>
              </w:rPr>
            </w:pPr>
            <w:r w:rsidRPr="00BF432C">
              <w:rPr>
                <w:sz w:val="20"/>
                <w:szCs w:val="20"/>
              </w:rPr>
              <w:t>7</w:t>
            </w:r>
          </w:p>
        </w:tc>
      </w:tr>
      <w:tr w:rsidR="007546CB" w:rsidRPr="00BF432C" w:rsidTr="007546CB">
        <w:tc>
          <w:tcPr>
            <w:tcW w:w="506" w:type="dxa"/>
          </w:tcPr>
          <w:p w:rsidR="007546CB" w:rsidRPr="00BF432C" w:rsidRDefault="007546CB" w:rsidP="007546CB">
            <w:pPr>
              <w:pStyle w:val="ac"/>
              <w:rPr>
                <w:color w:val="304D5C"/>
                <w:sz w:val="20"/>
                <w:szCs w:val="20"/>
              </w:rPr>
            </w:pPr>
            <w:r w:rsidRPr="00BF432C">
              <w:rPr>
                <w:color w:val="304D5C"/>
                <w:sz w:val="20"/>
                <w:szCs w:val="20"/>
              </w:rPr>
              <w:t>1</w:t>
            </w:r>
          </w:p>
        </w:tc>
        <w:tc>
          <w:tcPr>
            <w:tcW w:w="1882" w:type="dxa"/>
            <w:gridSpan w:val="2"/>
          </w:tcPr>
          <w:p w:rsidR="007546CB" w:rsidRPr="00BF432C" w:rsidRDefault="007546CB" w:rsidP="007546CB">
            <w:pPr>
              <w:pStyle w:val="a9"/>
              <w:rPr>
                <w:sz w:val="20"/>
                <w:szCs w:val="20"/>
              </w:rPr>
            </w:pPr>
            <w:r w:rsidRPr="00BF432C">
              <w:rPr>
                <w:sz w:val="20"/>
                <w:szCs w:val="20"/>
              </w:rPr>
              <w:t>Организация и проведение спортивно-массовых мероприятий на базе МБОУ «</w:t>
            </w:r>
            <w:proofErr w:type="spellStart"/>
            <w:proofErr w:type="gramStart"/>
            <w:r w:rsidRPr="00BF432C">
              <w:rPr>
                <w:sz w:val="20"/>
                <w:szCs w:val="20"/>
              </w:rPr>
              <w:t>Кандауровская</w:t>
            </w:r>
            <w:proofErr w:type="spellEnd"/>
            <w:r w:rsidRPr="00BF432C">
              <w:rPr>
                <w:sz w:val="20"/>
                <w:szCs w:val="20"/>
              </w:rPr>
              <w:t xml:space="preserve">  СОШ</w:t>
            </w:r>
            <w:proofErr w:type="gramEnd"/>
            <w:r w:rsidRPr="00BF432C">
              <w:rPr>
                <w:sz w:val="20"/>
                <w:szCs w:val="20"/>
              </w:rPr>
              <w:t>»:</w:t>
            </w:r>
            <w:r w:rsidRPr="00BF432C">
              <w:rPr>
                <w:sz w:val="20"/>
                <w:szCs w:val="20"/>
              </w:rPr>
              <w:br/>
              <w:t>1. «День здоровья»</w:t>
            </w:r>
            <w:r w:rsidRPr="00BF432C">
              <w:rPr>
                <w:sz w:val="20"/>
                <w:szCs w:val="20"/>
              </w:rPr>
              <w:br/>
              <w:t>2. «Папа, мама, я - спортивная семья»</w:t>
            </w:r>
          </w:p>
          <w:p w:rsidR="007546CB" w:rsidRPr="00BF432C" w:rsidRDefault="007546CB" w:rsidP="007546CB">
            <w:pPr>
              <w:pStyle w:val="a9"/>
              <w:rPr>
                <w:sz w:val="20"/>
                <w:szCs w:val="20"/>
              </w:rPr>
            </w:pPr>
            <w:r w:rsidRPr="00BF432C">
              <w:rPr>
                <w:sz w:val="20"/>
                <w:szCs w:val="20"/>
              </w:rPr>
              <w:t>3.Проведение чемпионата поселения по игре в лапту среди учащихся</w:t>
            </w:r>
            <w:r w:rsidRPr="00BF432C">
              <w:rPr>
                <w:sz w:val="20"/>
                <w:szCs w:val="20"/>
              </w:rPr>
              <w:br/>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705" w:type="dxa"/>
          </w:tcPr>
          <w:p w:rsidR="007546CB" w:rsidRPr="00BF432C" w:rsidRDefault="007546CB" w:rsidP="007546CB">
            <w:pPr>
              <w:pStyle w:val="ac"/>
              <w:rPr>
                <w:sz w:val="20"/>
                <w:szCs w:val="20"/>
              </w:rPr>
            </w:pPr>
            <w:r w:rsidRPr="00BF432C">
              <w:rPr>
                <w:sz w:val="20"/>
                <w:szCs w:val="20"/>
              </w:rPr>
              <w:t>МБОУ «</w:t>
            </w:r>
            <w:proofErr w:type="spellStart"/>
            <w:r w:rsidRPr="00BF432C">
              <w:rPr>
                <w:sz w:val="20"/>
                <w:szCs w:val="20"/>
              </w:rPr>
              <w:t>Кандауровская</w:t>
            </w:r>
            <w:proofErr w:type="spellEnd"/>
            <w:r w:rsidRPr="00BF432C">
              <w:rPr>
                <w:sz w:val="20"/>
                <w:szCs w:val="20"/>
              </w:rPr>
              <w:t xml:space="preserve"> СОШ», МКУ ЦКД «Искра», администрация </w:t>
            </w:r>
            <w:proofErr w:type="spellStart"/>
            <w:r w:rsidRPr="00BF432C">
              <w:rPr>
                <w:sz w:val="20"/>
                <w:szCs w:val="20"/>
              </w:rPr>
              <w:t>Кандауровского</w:t>
            </w:r>
            <w:proofErr w:type="spellEnd"/>
            <w:r w:rsidRPr="00BF432C">
              <w:rPr>
                <w:sz w:val="20"/>
                <w:szCs w:val="20"/>
              </w:rPr>
              <w:t xml:space="preserve"> сельсовета</w:t>
            </w:r>
          </w:p>
        </w:tc>
        <w:tc>
          <w:tcPr>
            <w:tcW w:w="993" w:type="dxa"/>
          </w:tcPr>
          <w:p w:rsidR="007546CB" w:rsidRPr="00BF432C" w:rsidRDefault="007546CB" w:rsidP="007546CB">
            <w:pPr>
              <w:pStyle w:val="ac"/>
              <w:rPr>
                <w:sz w:val="20"/>
                <w:szCs w:val="20"/>
              </w:rPr>
            </w:pPr>
            <w:r w:rsidRPr="00BF432C">
              <w:rPr>
                <w:sz w:val="20"/>
                <w:szCs w:val="20"/>
              </w:rPr>
              <w:t>В течение года</w:t>
            </w:r>
          </w:p>
        </w:tc>
      </w:tr>
      <w:tr w:rsidR="007546CB" w:rsidRPr="00BF432C" w:rsidTr="007546CB">
        <w:tc>
          <w:tcPr>
            <w:tcW w:w="506" w:type="dxa"/>
          </w:tcPr>
          <w:p w:rsidR="007546CB" w:rsidRPr="00BF432C" w:rsidRDefault="007546CB" w:rsidP="007546CB">
            <w:pPr>
              <w:pStyle w:val="ac"/>
              <w:rPr>
                <w:sz w:val="20"/>
                <w:szCs w:val="20"/>
              </w:rPr>
            </w:pPr>
            <w:r w:rsidRPr="00BF432C">
              <w:rPr>
                <w:sz w:val="20"/>
                <w:szCs w:val="20"/>
              </w:rPr>
              <w:t>2</w:t>
            </w:r>
          </w:p>
        </w:tc>
        <w:tc>
          <w:tcPr>
            <w:tcW w:w="1882" w:type="dxa"/>
            <w:gridSpan w:val="2"/>
          </w:tcPr>
          <w:p w:rsidR="007546CB" w:rsidRPr="00BF432C" w:rsidRDefault="007546CB" w:rsidP="007546CB">
            <w:pPr>
              <w:pStyle w:val="ac"/>
              <w:rPr>
                <w:sz w:val="20"/>
                <w:szCs w:val="20"/>
              </w:rPr>
            </w:pPr>
            <w:r w:rsidRPr="00BF432C">
              <w:rPr>
                <w:sz w:val="20"/>
                <w:szCs w:val="20"/>
              </w:rPr>
              <w:t xml:space="preserve"> Участие в областных и районных мероприятиях</w:t>
            </w:r>
          </w:p>
        </w:tc>
        <w:tc>
          <w:tcPr>
            <w:tcW w:w="1495" w:type="dxa"/>
          </w:tcPr>
          <w:p w:rsidR="007546CB" w:rsidRPr="00BF432C" w:rsidRDefault="007546CB" w:rsidP="007546CB">
            <w:pPr>
              <w:pStyle w:val="a9"/>
              <w:rPr>
                <w:sz w:val="20"/>
                <w:szCs w:val="20"/>
              </w:rPr>
            </w:pPr>
            <w:r w:rsidRPr="00BF432C">
              <w:rPr>
                <w:sz w:val="20"/>
                <w:szCs w:val="20"/>
              </w:rPr>
              <w:t xml:space="preserve">Без </w:t>
            </w:r>
            <w:proofErr w:type="spellStart"/>
            <w:r w:rsidRPr="00BF432C">
              <w:rPr>
                <w:sz w:val="20"/>
                <w:szCs w:val="20"/>
              </w:rPr>
              <w:t>финан</w:t>
            </w:r>
            <w:proofErr w:type="spellEnd"/>
            <w:r w:rsidRPr="00BF432C">
              <w:rPr>
                <w:sz w:val="20"/>
                <w:szCs w:val="20"/>
              </w:rPr>
              <w:t>-</w:t>
            </w:r>
          </w:p>
          <w:p w:rsidR="007546CB" w:rsidRPr="00BF432C" w:rsidRDefault="007546CB" w:rsidP="007546CB">
            <w:pPr>
              <w:pStyle w:val="a9"/>
              <w:rPr>
                <w:sz w:val="20"/>
                <w:szCs w:val="20"/>
              </w:rPr>
            </w:pPr>
            <w:proofErr w:type="spellStart"/>
            <w:r w:rsidRPr="00BF432C">
              <w:rPr>
                <w:sz w:val="20"/>
                <w:szCs w:val="20"/>
              </w:rPr>
              <w:t>сирования</w:t>
            </w:r>
            <w:proofErr w:type="spellEnd"/>
          </w:p>
        </w:tc>
        <w:tc>
          <w:tcPr>
            <w:tcW w:w="1495" w:type="dxa"/>
          </w:tcPr>
          <w:p w:rsidR="007546CB" w:rsidRPr="00BF432C" w:rsidRDefault="007546CB" w:rsidP="007546CB">
            <w:pPr>
              <w:pStyle w:val="a9"/>
              <w:rPr>
                <w:sz w:val="20"/>
                <w:szCs w:val="20"/>
              </w:rPr>
            </w:pPr>
            <w:r w:rsidRPr="00BF432C">
              <w:rPr>
                <w:sz w:val="20"/>
                <w:szCs w:val="20"/>
              </w:rPr>
              <w:t xml:space="preserve">Без </w:t>
            </w:r>
            <w:proofErr w:type="spellStart"/>
            <w:r w:rsidRPr="00BF432C">
              <w:rPr>
                <w:sz w:val="20"/>
                <w:szCs w:val="20"/>
              </w:rPr>
              <w:t>финан</w:t>
            </w:r>
            <w:proofErr w:type="spellEnd"/>
            <w:r w:rsidRPr="00BF432C">
              <w:rPr>
                <w:sz w:val="20"/>
                <w:szCs w:val="20"/>
              </w:rPr>
              <w:t>-</w:t>
            </w:r>
          </w:p>
          <w:p w:rsidR="007546CB" w:rsidRPr="00BF432C" w:rsidRDefault="007546CB" w:rsidP="007546CB">
            <w:pPr>
              <w:pStyle w:val="a9"/>
              <w:rPr>
                <w:sz w:val="20"/>
                <w:szCs w:val="20"/>
              </w:rPr>
            </w:pPr>
            <w:proofErr w:type="spellStart"/>
            <w:r w:rsidRPr="00BF432C">
              <w:rPr>
                <w:sz w:val="20"/>
                <w:szCs w:val="20"/>
              </w:rPr>
              <w:t>сирования</w:t>
            </w:r>
            <w:proofErr w:type="spellEnd"/>
          </w:p>
        </w:tc>
        <w:tc>
          <w:tcPr>
            <w:tcW w:w="1495" w:type="dxa"/>
          </w:tcPr>
          <w:p w:rsidR="007546CB" w:rsidRPr="00BF432C" w:rsidRDefault="007546CB" w:rsidP="007546CB">
            <w:pPr>
              <w:pStyle w:val="a9"/>
              <w:rPr>
                <w:sz w:val="20"/>
                <w:szCs w:val="20"/>
              </w:rPr>
            </w:pPr>
            <w:r w:rsidRPr="00BF432C">
              <w:rPr>
                <w:sz w:val="20"/>
                <w:szCs w:val="20"/>
              </w:rPr>
              <w:t xml:space="preserve">Без </w:t>
            </w:r>
            <w:proofErr w:type="spellStart"/>
            <w:r w:rsidRPr="00BF432C">
              <w:rPr>
                <w:sz w:val="20"/>
                <w:szCs w:val="20"/>
              </w:rPr>
              <w:t>финан</w:t>
            </w:r>
            <w:proofErr w:type="spellEnd"/>
            <w:r w:rsidRPr="00BF432C">
              <w:rPr>
                <w:sz w:val="20"/>
                <w:szCs w:val="20"/>
              </w:rPr>
              <w:t>-</w:t>
            </w:r>
          </w:p>
          <w:p w:rsidR="007546CB" w:rsidRPr="00BF432C" w:rsidRDefault="007546CB" w:rsidP="007546CB">
            <w:pPr>
              <w:pStyle w:val="a9"/>
              <w:rPr>
                <w:sz w:val="20"/>
                <w:szCs w:val="20"/>
              </w:rPr>
            </w:pPr>
            <w:proofErr w:type="spellStart"/>
            <w:r w:rsidRPr="00BF432C">
              <w:rPr>
                <w:sz w:val="20"/>
                <w:szCs w:val="20"/>
              </w:rPr>
              <w:t>сирования</w:t>
            </w:r>
            <w:proofErr w:type="spellEnd"/>
          </w:p>
        </w:tc>
        <w:tc>
          <w:tcPr>
            <w:tcW w:w="1705" w:type="dxa"/>
          </w:tcPr>
          <w:p w:rsidR="007546CB" w:rsidRPr="00BF432C" w:rsidRDefault="007546CB" w:rsidP="007546CB">
            <w:pPr>
              <w:pStyle w:val="ac"/>
              <w:rPr>
                <w:sz w:val="20"/>
                <w:szCs w:val="20"/>
              </w:rPr>
            </w:pPr>
            <w:r w:rsidRPr="00BF432C">
              <w:rPr>
                <w:sz w:val="20"/>
                <w:szCs w:val="20"/>
              </w:rPr>
              <w:t>МБОУ «</w:t>
            </w:r>
            <w:proofErr w:type="spellStart"/>
            <w:r w:rsidRPr="00BF432C">
              <w:rPr>
                <w:sz w:val="20"/>
                <w:szCs w:val="20"/>
              </w:rPr>
              <w:t>Кандауровская</w:t>
            </w:r>
            <w:proofErr w:type="spellEnd"/>
            <w:r w:rsidRPr="00BF432C">
              <w:rPr>
                <w:sz w:val="20"/>
                <w:szCs w:val="20"/>
              </w:rPr>
              <w:t xml:space="preserve"> СОШ», администрация </w:t>
            </w:r>
            <w:proofErr w:type="spellStart"/>
            <w:r w:rsidRPr="00BF432C">
              <w:rPr>
                <w:sz w:val="20"/>
                <w:szCs w:val="20"/>
              </w:rPr>
              <w:t>Кандауровского</w:t>
            </w:r>
            <w:proofErr w:type="spellEnd"/>
            <w:r w:rsidRPr="00BF432C">
              <w:rPr>
                <w:sz w:val="20"/>
                <w:szCs w:val="20"/>
              </w:rPr>
              <w:t xml:space="preserve"> сельсовета</w:t>
            </w:r>
          </w:p>
        </w:tc>
        <w:tc>
          <w:tcPr>
            <w:tcW w:w="993" w:type="dxa"/>
          </w:tcPr>
          <w:p w:rsidR="007546CB" w:rsidRPr="00BF432C" w:rsidRDefault="007546CB" w:rsidP="007546CB">
            <w:pPr>
              <w:pStyle w:val="ac"/>
              <w:rPr>
                <w:sz w:val="20"/>
                <w:szCs w:val="20"/>
              </w:rPr>
            </w:pPr>
            <w:r w:rsidRPr="00BF432C">
              <w:rPr>
                <w:sz w:val="20"/>
                <w:szCs w:val="20"/>
              </w:rPr>
              <w:t>В течение года</w:t>
            </w:r>
          </w:p>
        </w:tc>
      </w:tr>
      <w:tr w:rsidR="007546CB" w:rsidRPr="00BF432C" w:rsidTr="007546CB">
        <w:tc>
          <w:tcPr>
            <w:tcW w:w="506" w:type="dxa"/>
          </w:tcPr>
          <w:p w:rsidR="007546CB" w:rsidRPr="00BF432C" w:rsidRDefault="007546CB" w:rsidP="007546CB">
            <w:pPr>
              <w:pStyle w:val="ac"/>
              <w:rPr>
                <w:sz w:val="20"/>
                <w:szCs w:val="20"/>
              </w:rPr>
            </w:pPr>
            <w:r w:rsidRPr="00BF432C">
              <w:rPr>
                <w:sz w:val="20"/>
                <w:szCs w:val="20"/>
              </w:rPr>
              <w:t>3</w:t>
            </w:r>
          </w:p>
        </w:tc>
        <w:tc>
          <w:tcPr>
            <w:tcW w:w="1882" w:type="dxa"/>
            <w:gridSpan w:val="2"/>
          </w:tcPr>
          <w:p w:rsidR="007546CB" w:rsidRPr="00BF432C" w:rsidRDefault="007546CB" w:rsidP="007546CB">
            <w:pPr>
              <w:pStyle w:val="ac"/>
              <w:rPr>
                <w:sz w:val="20"/>
                <w:szCs w:val="20"/>
              </w:rPr>
            </w:pPr>
            <w:r w:rsidRPr="00BF432C">
              <w:rPr>
                <w:sz w:val="20"/>
                <w:szCs w:val="20"/>
              </w:rPr>
              <w:t>Проведение спортивно-</w:t>
            </w:r>
            <w:r w:rsidRPr="00BF432C">
              <w:rPr>
                <w:sz w:val="20"/>
                <w:szCs w:val="20"/>
              </w:rPr>
              <w:lastRenderedPageBreak/>
              <w:t>массовых мероприятий с детьми</w:t>
            </w:r>
          </w:p>
        </w:tc>
        <w:tc>
          <w:tcPr>
            <w:tcW w:w="1495" w:type="dxa"/>
          </w:tcPr>
          <w:p w:rsidR="007546CB" w:rsidRPr="00BF432C" w:rsidRDefault="007546CB" w:rsidP="007546CB">
            <w:pPr>
              <w:pStyle w:val="ac"/>
              <w:rPr>
                <w:sz w:val="20"/>
                <w:szCs w:val="20"/>
              </w:rPr>
            </w:pPr>
            <w:r w:rsidRPr="00BF432C">
              <w:rPr>
                <w:sz w:val="20"/>
                <w:szCs w:val="20"/>
              </w:rPr>
              <w:lastRenderedPageBreak/>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705" w:type="dxa"/>
          </w:tcPr>
          <w:p w:rsidR="007546CB" w:rsidRPr="00BF432C" w:rsidRDefault="007546CB" w:rsidP="007546CB">
            <w:pPr>
              <w:pStyle w:val="ac"/>
              <w:rPr>
                <w:sz w:val="20"/>
                <w:szCs w:val="20"/>
              </w:rPr>
            </w:pPr>
            <w:r w:rsidRPr="00BF432C">
              <w:rPr>
                <w:sz w:val="20"/>
                <w:szCs w:val="20"/>
              </w:rPr>
              <w:t>МКУ ЦКД «Искра»</w:t>
            </w:r>
          </w:p>
        </w:tc>
        <w:tc>
          <w:tcPr>
            <w:tcW w:w="993" w:type="dxa"/>
          </w:tcPr>
          <w:p w:rsidR="007546CB" w:rsidRPr="00BF432C" w:rsidRDefault="007546CB" w:rsidP="007546CB">
            <w:pPr>
              <w:pStyle w:val="ac"/>
              <w:rPr>
                <w:sz w:val="20"/>
                <w:szCs w:val="20"/>
              </w:rPr>
            </w:pPr>
          </w:p>
        </w:tc>
      </w:tr>
      <w:tr w:rsidR="007546CB" w:rsidRPr="00BF432C" w:rsidTr="007546CB">
        <w:tc>
          <w:tcPr>
            <w:tcW w:w="506" w:type="dxa"/>
          </w:tcPr>
          <w:p w:rsidR="007546CB" w:rsidRPr="00BF432C" w:rsidRDefault="007546CB" w:rsidP="007546CB">
            <w:pPr>
              <w:pStyle w:val="ac"/>
              <w:rPr>
                <w:color w:val="304D5C"/>
                <w:sz w:val="20"/>
                <w:szCs w:val="20"/>
              </w:rPr>
            </w:pPr>
            <w:r w:rsidRPr="00BF432C">
              <w:rPr>
                <w:color w:val="304D5C"/>
                <w:sz w:val="20"/>
                <w:szCs w:val="20"/>
              </w:rPr>
              <w:lastRenderedPageBreak/>
              <w:t>4</w:t>
            </w:r>
          </w:p>
        </w:tc>
        <w:tc>
          <w:tcPr>
            <w:tcW w:w="1882" w:type="dxa"/>
            <w:gridSpan w:val="2"/>
          </w:tcPr>
          <w:p w:rsidR="007546CB" w:rsidRPr="00BF432C" w:rsidRDefault="007546CB" w:rsidP="007546CB">
            <w:pPr>
              <w:pStyle w:val="ac"/>
              <w:rPr>
                <w:sz w:val="20"/>
                <w:szCs w:val="20"/>
              </w:rPr>
            </w:pPr>
            <w:r w:rsidRPr="00BF432C">
              <w:rPr>
                <w:sz w:val="20"/>
                <w:szCs w:val="20"/>
              </w:rPr>
              <w:t xml:space="preserve">Организация и проведение спортивных мероприятий, посвященных празднованию Дня защиты </w:t>
            </w:r>
            <w:proofErr w:type="gramStart"/>
            <w:r w:rsidRPr="00BF432C">
              <w:rPr>
                <w:sz w:val="20"/>
                <w:szCs w:val="20"/>
              </w:rPr>
              <w:t>детей:</w:t>
            </w:r>
            <w:r w:rsidRPr="00BF432C">
              <w:rPr>
                <w:sz w:val="20"/>
                <w:szCs w:val="20"/>
              </w:rPr>
              <w:br/>
              <w:t>-</w:t>
            </w:r>
            <w:proofErr w:type="gramEnd"/>
            <w:r w:rsidRPr="00BF432C">
              <w:rPr>
                <w:sz w:val="20"/>
                <w:szCs w:val="20"/>
              </w:rPr>
              <w:t xml:space="preserve"> армрестлинг,</w:t>
            </w:r>
            <w:r w:rsidRPr="00BF432C">
              <w:rPr>
                <w:sz w:val="20"/>
                <w:szCs w:val="20"/>
              </w:rPr>
              <w:br/>
              <w:t>- шашки,</w:t>
            </w:r>
            <w:r w:rsidRPr="00BF432C">
              <w:rPr>
                <w:sz w:val="20"/>
                <w:szCs w:val="20"/>
              </w:rPr>
              <w:br/>
              <w:t>- шахматы</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705" w:type="dxa"/>
          </w:tcPr>
          <w:p w:rsidR="007546CB" w:rsidRPr="00BF432C" w:rsidRDefault="007546CB" w:rsidP="007546CB">
            <w:pPr>
              <w:pStyle w:val="ac"/>
              <w:rPr>
                <w:sz w:val="20"/>
                <w:szCs w:val="20"/>
              </w:rPr>
            </w:pPr>
            <w:r w:rsidRPr="00BF432C">
              <w:rPr>
                <w:sz w:val="20"/>
                <w:szCs w:val="20"/>
              </w:rPr>
              <w:t>МКУ ЦКД «Искра»</w:t>
            </w:r>
          </w:p>
        </w:tc>
        <w:tc>
          <w:tcPr>
            <w:tcW w:w="993" w:type="dxa"/>
          </w:tcPr>
          <w:p w:rsidR="007546CB" w:rsidRPr="00BF432C" w:rsidRDefault="007546CB" w:rsidP="007546CB">
            <w:pPr>
              <w:pStyle w:val="ac"/>
              <w:rPr>
                <w:sz w:val="20"/>
                <w:szCs w:val="20"/>
              </w:rPr>
            </w:pPr>
            <w:r w:rsidRPr="00BF432C">
              <w:rPr>
                <w:sz w:val="20"/>
                <w:szCs w:val="20"/>
              </w:rPr>
              <w:t>июнь</w:t>
            </w:r>
          </w:p>
        </w:tc>
      </w:tr>
      <w:tr w:rsidR="007546CB" w:rsidRPr="00BF432C" w:rsidTr="007546CB">
        <w:tc>
          <w:tcPr>
            <w:tcW w:w="9571" w:type="dxa"/>
            <w:gridSpan w:val="8"/>
          </w:tcPr>
          <w:p w:rsidR="007546CB" w:rsidRPr="00BF432C" w:rsidRDefault="007546CB" w:rsidP="007546CB">
            <w:pPr>
              <w:pStyle w:val="ac"/>
              <w:rPr>
                <w:sz w:val="20"/>
                <w:szCs w:val="20"/>
              </w:rPr>
            </w:pPr>
            <w:r w:rsidRPr="00BF432C">
              <w:rPr>
                <w:b/>
                <w:bCs/>
                <w:sz w:val="20"/>
                <w:szCs w:val="20"/>
              </w:rPr>
              <w:t xml:space="preserve">5.2. Спортивно-массовая и физкультурно-оздоровительная работа с населением </w:t>
            </w:r>
          </w:p>
        </w:tc>
      </w:tr>
      <w:tr w:rsidR="007546CB" w:rsidRPr="00BF432C" w:rsidTr="007546CB">
        <w:tc>
          <w:tcPr>
            <w:tcW w:w="506" w:type="dxa"/>
          </w:tcPr>
          <w:p w:rsidR="007546CB" w:rsidRPr="00BF432C" w:rsidRDefault="007546CB" w:rsidP="007546CB">
            <w:pPr>
              <w:pStyle w:val="ac"/>
              <w:rPr>
                <w:color w:val="304D5C"/>
                <w:sz w:val="20"/>
                <w:szCs w:val="20"/>
              </w:rPr>
            </w:pPr>
            <w:r w:rsidRPr="00BF432C">
              <w:rPr>
                <w:color w:val="304D5C"/>
                <w:sz w:val="20"/>
                <w:szCs w:val="20"/>
              </w:rPr>
              <w:t>1.</w:t>
            </w:r>
          </w:p>
        </w:tc>
        <w:tc>
          <w:tcPr>
            <w:tcW w:w="1855" w:type="dxa"/>
          </w:tcPr>
          <w:p w:rsidR="007546CB" w:rsidRPr="00BF432C" w:rsidRDefault="007546CB" w:rsidP="007546CB">
            <w:pPr>
              <w:pStyle w:val="ac"/>
              <w:rPr>
                <w:sz w:val="20"/>
                <w:szCs w:val="20"/>
              </w:rPr>
            </w:pPr>
            <w:r w:rsidRPr="00BF432C">
              <w:rPr>
                <w:sz w:val="20"/>
                <w:szCs w:val="20"/>
              </w:rPr>
              <w:t>Организация и участие в проведении спортивно-массовых мероприятий, в том числе согласно календарному плану: </w:t>
            </w:r>
            <w:r w:rsidRPr="00BF432C">
              <w:rPr>
                <w:sz w:val="20"/>
                <w:szCs w:val="20"/>
              </w:rPr>
              <w:br/>
              <w:t>- турниры по шахматам,</w:t>
            </w:r>
            <w:r w:rsidRPr="00BF432C">
              <w:rPr>
                <w:sz w:val="20"/>
                <w:szCs w:val="20"/>
              </w:rPr>
              <w:br/>
              <w:t>- соревнования по баскетболу,</w:t>
            </w:r>
            <w:r w:rsidRPr="00BF432C">
              <w:rPr>
                <w:sz w:val="20"/>
                <w:szCs w:val="20"/>
              </w:rPr>
              <w:br/>
              <w:t xml:space="preserve">- соревнования по волейболу </w:t>
            </w:r>
          </w:p>
        </w:tc>
        <w:tc>
          <w:tcPr>
            <w:tcW w:w="1522" w:type="dxa"/>
            <w:gridSpan w:val="2"/>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705" w:type="dxa"/>
          </w:tcPr>
          <w:p w:rsidR="007546CB" w:rsidRPr="00BF432C" w:rsidRDefault="007546CB" w:rsidP="007546CB">
            <w:pPr>
              <w:pStyle w:val="ac"/>
              <w:rPr>
                <w:sz w:val="20"/>
                <w:szCs w:val="20"/>
              </w:rPr>
            </w:pPr>
            <w:r w:rsidRPr="00BF432C">
              <w:rPr>
                <w:sz w:val="20"/>
                <w:szCs w:val="20"/>
              </w:rPr>
              <w:t>МКУ ЦКД «Искра», МБОУ «</w:t>
            </w:r>
            <w:proofErr w:type="spellStart"/>
            <w:r w:rsidRPr="00BF432C">
              <w:rPr>
                <w:sz w:val="20"/>
                <w:szCs w:val="20"/>
              </w:rPr>
              <w:t>Кандауровская</w:t>
            </w:r>
            <w:proofErr w:type="spellEnd"/>
            <w:r w:rsidRPr="00BF432C">
              <w:rPr>
                <w:sz w:val="20"/>
                <w:szCs w:val="20"/>
              </w:rPr>
              <w:t xml:space="preserve"> СОШ», администрация </w:t>
            </w:r>
            <w:proofErr w:type="spellStart"/>
            <w:r w:rsidRPr="00BF432C">
              <w:rPr>
                <w:sz w:val="20"/>
                <w:szCs w:val="20"/>
              </w:rPr>
              <w:t>Кандауровского</w:t>
            </w:r>
            <w:proofErr w:type="spellEnd"/>
            <w:r w:rsidRPr="00BF432C">
              <w:rPr>
                <w:sz w:val="20"/>
                <w:szCs w:val="20"/>
              </w:rPr>
              <w:t xml:space="preserve"> сельсовета</w:t>
            </w:r>
          </w:p>
        </w:tc>
        <w:tc>
          <w:tcPr>
            <w:tcW w:w="993" w:type="dxa"/>
          </w:tcPr>
          <w:p w:rsidR="007546CB" w:rsidRPr="00BF432C" w:rsidRDefault="007546CB" w:rsidP="007546CB">
            <w:pPr>
              <w:pStyle w:val="ac"/>
              <w:rPr>
                <w:sz w:val="20"/>
                <w:szCs w:val="20"/>
              </w:rPr>
            </w:pPr>
          </w:p>
          <w:p w:rsidR="007546CB" w:rsidRPr="00BF432C" w:rsidRDefault="007546CB" w:rsidP="007546CB">
            <w:pPr>
              <w:pStyle w:val="ac"/>
              <w:rPr>
                <w:sz w:val="20"/>
                <w:szCs w:val="20"/>
              </w:rPr>
            </w:pPr>
          </w:p>
          <w:p w:rsidR="007546CB" w:rsidRPr="00BF432C" w:rsidRDefault="007546CB" w:rsidP="007546CB">
            <w:pPr>
              <w:pStyle w:val="ac"/>
              <w:rPr>
                <w:sz w:val="20"/>
                <w:szCs w:val="20"/>
              </w:rPr>
            </w:pPr>
          </w:p>
          <w:p w:rsidR="007546CB" w:rsidRPr="00BF432C" w:rsidRDefault="007546CB" w:rsidP="007546CB">
            <w:pPr>
              <w:pStyle w:val="ac"/>
              <w:rPr>
                <w:sz w:val="20"/>
                <w:szCs w:val="20"/>
              </w:rPr>
            </w:pPr>
          </w:p>
          <w:p w:rsidR="007546CB" w:rsidRPr="00BF432C" w:rsidRDefault="007546CB" w:rsidP="007546CB">
            <w:pPr>
              <w:pStyle w:val="ac"/>
              <w:rPr>
                <w:sz w:val="20"/>
                <w:szCs w:val="20"/>
              </w:rPr>
            </w:pPr>
          </w:p>
          <w:p w:rsidR="007546CB" w:rsidRPr="00BF432C" w:rsidRDefault="007546CB" w:rsidP="007546CB">
            <w:pPr>
              <w:pStyle w:val="ac"/>
              <w:rPr>
                <w:sz w:val="20"/>
                <w:szCs w:val="20"/>
              </w:rPr>
            </w:pPr>
            <w:r w:rsidRPr="00BF432C">
              <w:rPr>
                <w:sz w:val="20"/>
                <w:szCs w:val="20"/>
              </w:rPr>
              <w:t>Февраль</w:t>
            </w:r>
          </w:p>
          <w:p w:rsidR="007546CB" w:rsidRPr="00BF432C" w:rsidRDefault="007546CB" w:rsidP="007546CB">
            <w:pPr>
              <w:pStyle w:val="ac"/>
              <w:rPr>
                <w:sz w:val="20"/>
                <w:szCs w:val="20"/>
              </w:rPr>
            </w:pPr>
            <w:r w:rsidRPr="00BF432C">
              <w:rPr>
                <w:sz w:val="20"/>
                <w:szCs w:val="20"/>
              </w:rPr>
              <w:t>Апрель</w:t>
            </w:r>
          </w:p>
          <w:p w:rsidR="007546CB" w:rsidRPr="00BF432C" w:rsidRDefault="007546CB" w:rsidP="007546CB">
            <w:pPr>
              <w:pStyle w:val="ac"/>
              <w:rPr>
                <w:sz w:val="20"/>
                <w:szCs w:val="20"/>
              </w:rPr>
            </w:pPr>
            <w:r w:rsidRPr="00BF432C">
              <w:rPr>
                <w:sz w:val="20"/>
                <w:szCs w:val="20"/>
              </w:rPr>
              <w:t>март</w:t>
            </w:r>
          </w:p>
        </w:tc>
      </w:tr>
      <w:tr w:rsidR="007546CB" w:rsidRPr="00BF432C" w:rsidTr="007546CB">
        <w:tc>
          <w:tcPr>
            <w:tcW w:w="506" w:type="dxa"/>
          </w:tcPr>
          <w:p w:rsidR="007546CB" w:rsidRPr="00BF432C" w:rsidRDefault="007546CB" w:rsidP="007546CB">
            <w:pPr>
              <w:pStyle w:val="ac"/>
              <w:rPr>
                <w:color w:val="304D5C"/>
                <w:sz w:val="20"/>
                <w:szCs w:val="20"/>
              </w:rPr>
            </w:pPr>
            <w:r w:rsidRPr="00BF432C">
              <w:rPr>
                <w:color w:val="304D5C"/>
                <w:sz w:val="20"/>
                <w:szCs w:val="20"/>
              </w:rPr>
              <w:t>2</w:t>
            </w:r>
          </w:p>
        </w:tc>
        <w:tc>
          <w:tcPr>
            <w:tcW w:w="1855" w:type="dxa"/>
          </w:tcPr>
          <w:p w:rsidR="007546CB" w:rsidRPr="00BF432C" w:rsidRDefault="007546CB" w:rsidP="007546CB">
            <w:pPr>
              <w:pStyle w:val="ac"/>
              <w:rPr>
                <w:sz w:val="20"/>
                <w:szCs w:val="20"/>
              </w:rPr>
            </w:pPr>
            <w:r w:rsidRPr="00BF432C">
              <w:rPr>
                <w:sz w:val="20"/>
                <w:szCs w:val="20"/>
              </w:rPr>
              <w:t xml:space="preserve">Проведение - физкультурно-спортивного праздника </w:t>
            </w:r>
            <w:proofErr w:type="gramStart"/>
            <w:r w:rsidRPr="00BF432C">
              <w:rPr>
                <w:sz w:val="20"/>
                <w:szCs w:val="20"/>
              </w:rPr>
              <w:t>« Если</w:t>
            </w:r>
            <w:proofErr w:type="gramEnd"/>
            <w:r w:rsidRPr="00BF432C">
              <w:rPr>
                <w:sz w:val="20"/>
                <w:szCs w:val="20"/>
              </w:rPr>
              <w:t xml:space="preserve"> хочешь быть здоров…..» </w:t>
            </w:r>
          </w:p>
        </w:tc>
        <w:tc>
          <w:tcPr>
            <w:tcW w:w="1522" w:type="dxa"/>
            <w:gridSpan w:val="2"/>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705" w:type="dxa"/>
          </w:tcPr>
          <w:p w:rsidR="007546CB" w:rsidRPr="00BF432C" w:rsidRDefault="007546CB" w:rsidP="007546CB">
            <w:pPr>
              <w:pStyle w:val="ac"/>
              <w:rPr>
                <w:sz w:val="20"/>
                <w:szCs w:val="20"/>
              </w:rPr>
            </w:pPr>
            <w:r w:rsidRPr="00BF432C">
              <w:rPr>
                <w:sz w:val="20"/>
                <w:szCs w:val="20"/>
              </w:rPr>
              <w:t>МКУ ЦКД «Искра»</w:t>
            </w:r>
          </w:p>
        </w:tc>
        <w:tc>
          <w:tcPr>
            <w:tcW w:w="993" w:type="dxa"/>
          </w:tcPr>
          <w:p w:rsidR="007546CB" w:rsidRPr="00BF432C" w:rsidRDefault="007546CB" w:rsidP="007546CB">
            <w:pPr>
              <w:pStyle w:val="ac"/>
              <w:rPr>
                <w:sz w:val="20"/>
                <w:szCs w:val="20"/>
              </w:rPr>
            </w:pPr>
            <w:r w:rsidRPr="00BF432C">
              <w:rPr>
                <w:sz w:val="20"/>
                <w:szCs w:val="20"/>
              </w:rPr>
              <w:t>июль</w:t>
            </w:r>
          </w:p>
        </w:tc>
      </w:tr>
      <w:tr w:rsidR="007546CB" w:rsidRPr="00BF432C" w:rsidTr="007546CB">
        <w:tc>
          <w:tcPr>
            <w:tcW w:w="9571" w:type="dxa"/>
            <w:gridSpan w:val="8"/>
          </w:tcPr>
          <w:p w:rsidR="007546CB" w:rsidRPr="00BF432C" w:rsidRDefault="007546CB" w:rsidP="007546CB">
            <w:pPr>
              <w:pStyle w:val="ac"/>
              <w:rPr>
                <w:sz w:val="20"/>
                <w:szCs w:val="20"/>
              </w:rPr>
            </w:pPr>
            <w:r w:rsidRPr="00BF432C">
              <w:rPr>
                <w:b/>
                <w:bCs/>
                <w:sz w:val="20"/>
                <w:szCs w:val="20"/>
              </w:rPr>
              <w:t>5.3. Организационно-методические мероприятия</w:t>
            </w:r>
          </w:p>
        </w:tc>
      </w:tr>
      <w:tr w:rsidR="007546CB" w:rsidRPr="00BF432C" w:rsidTr="007546CB">
        <w:tc>
          <w:tcPr>
            <w:tcW w:w="506" w:type="dxa"/>
          </w:tcPr>
          <w:p w:rsidR="007546CB" w:rsidRPr="00BF432C" w:rsidRDefault="007546CB" w:rsidP="007546CB">
            <w:pPr>
              <w:pStyle w:val="ac"/>
              <w:rPr>
                <w:color w:val="304D5C"/>
                <w:sz w:val="20"/>
                <w:szCs w:val="20"/>
              </w:rPr>
            </w:pPr>
            <w:r w:rsidRPr="00BF432C">
              <w:rPr>
                <w:color w:val="304D5C"/>
                <w:sz w:val="20"/>
                <w:szCs w:val="20"/>
              </w:rPr>
              <w:t>1</w:t>
            </w:r>
          </w:p>
        </w:tc>
        <w:tc>
          <w:tcPr>
            <w:tcW w:w="1855" w:type="dxa"/>
          </w:tcPr>
          <w:p w:rsidR="007546CB" w:rsidRPr="00BF432C" w:rsidRDefault="007546CB" w:rsidP="007546CB">
            <w:pPr>
              <w:pStyle w:val="ac"/>
              <w:rPr>
                <w:sz w:val="20"/>
                <w:szCs w:val="20"/>
              </w:rPr>
            </w:pPr>
            <w:r w:rsidRPr="00BF432C">
              <w:rPr>
                <w:sz w:val="20"/>
                <w:szCs w:val="20"/>
              </w:rPr>
              <w:t>Пропаганда здорового образа жизни, подготовка информационных материалов о физической культуре и спорте в поселении</w:t>
            </w:r>
          </w:p>
        </w:tc>
        <w:tc>
          <w:tcPr>
            <w:tcW w:w="1522" w:type="dxa"/>
            <w:gridSpan w:val="2"/>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495" w:type="dxa"/>
          </w:tcPr>
          <w:p w:rsidR="007546CB" w:rsidRPr="00BF432C" w:rsidRDefault="007546CB" w:rsidP="007546CB">
            <w:pPr>
              <w:pStyle w:val="ac"/>
              <w:rPr>
                <w:sz w:val="20"/>
                <w:szCs w:val="20"/>
              </w:rPr>
            </w:pPr>
            <w:r w:rsidRPr="00BF432C">
              <w:rPr>
                <w:sz w:val="20"/>
                <w:szCs w:val="20"/>
              </w:rPr>
              <w:t>Без финансирования</w:t>
            </w:r>
          </w:p>
        </w:tc>
        <w:tc>
          <w:tcPr>
            <w:tcW w:w="1705" w:type="dxa"/>
          </w:tcPr>
          <w:p w:rsidR="007546CB" w:rsidRPr="00BF432C" w:rsidRDefault="007546CB" w:rsidP="007546CB">
            <w:pPr>
              <w:pStyle w:val="ac"/>
              <w:rPr>
                <w:sz w:val="20"/>
                <w:szCs w:val="20"/>
              </w:rPr>
            </w:pPr>
            <w:r w:rsidRPr="00BF432C">
              <w:rPr>
                <w:sz w:val="20"/>
                <w:szCs w:val="20"/>
              </w:rPr>
              <w:t>МКУ ЦКД «Искра»,</w:t>
            </w:r>
          </w:p>
          <w:p w:rsidR="007546CB" w:rsidRPr="00BF432C" w:rsidRDefault="007546CB" w:rsidP="007546CB">
            <w:pPr>
              <w:pStyle w:val="ac"/>
              <w:rPr>
                <w:sz w:val="20"/>
                <w:szCs w:val="20"/>
              </w:rPr>
            </w:pPr>
            <w:r w:rsidRPr="00BF432C">
              <w:rPr>
                <w:sz w:val="20"/>
                <w:szCs w:val="20"/>
              </w:rPr>
              <w:t xml:space="preserve">администрация </w:t>
            </w:r>
            <w:proofErr w:type="spellStart"/>
            <w:r w:rsidRPr="00BF432C">
              <w:rPr>
                <w:sz w:val="20"/>
                <w:szCs w:val="20"/>
              </w:rPr>
              <w:t>Кандауровского</w:t>
            </w:r>
            <w:proofErr w:type="spellEnd"/>
            <w:r w:rsidRPr="00BF432C">
              <w:rPr>
                <w:sz w:val="20"/>
                <w:szCs w:val="20"/>
              </w:rPr>
              <w:t xml:space="preserve"> сельсовета</w:t>
            </w:r>
          </w:p>
        </w:tc>
        <w:tc>
          <w:tcPr>
            <w:tcW w:w="993" w:type="dxa"/>
          </w:tcPr>
          <w:p w:rsidR="007546CB" w:rsidRPr="00BF432C" w:rsidRDefault="007546CB" w:rsidP="007546CB">
            <w:pPr>
              <w:pStyle w:val="ac"/>
              <w:rPr>
                <w:sz w:val="20"/>
                <w:szCs w:val="20"/>
              </w:rPr>
            </w:pPr>
            <w:r w:rsidRPr="00BF432C">
              <w:rPr>
                <w:sz w:val="20"/>
                <w:szCs w:val="20"/>
              </w:rPr>
              <w:t>В течение года</w:t>
            </w:r>
          </w:p>
        </w:tc>
      </w:tr>
    </w:tbl>
    <w:p w:rsidR="007546CB" w:rsidRPr="00BF432C" w:rsidRDefault="007546CB" w:rsidP="007546CB">
      <w:pPr>
        <w:pStyle w:val="ac"/>
        <w:rPr>
          <w:color w:val="304D5C"/>
          <w:sz w:val="20"/>
          <w:szCs w:val="20"/>
        </w:rPr>
      </w:pPr>
    </w:p>
    <w:p w:rsidR="007546CB" w:rsidRPr="00BF432C" w:rsidRDefault="007546CB" w:rsidP="007546CB">
      <w:pPr>
        <w:pStyle w:val="ac"/>
        <w:rPr>
          <w:color w:val="304D5C"/>
          <w:sz w:val="20"/>
          <w:szCs w:val="20"/>
        </w:rPr>
      </w:pPr>
    </w:p>
    <w:p w:rsidR="007546CB" w:rsidRPr="00BF432C" w:rsidRDefault="007546CB" w:rsidP="007546CB">
      <w:pPr>
        <w:pStyle w:val="ac"/>
        <w:jc w:val="right"/>
        <w:rPr>
          <w:sz w:val="20"/>
          <w:szCs w:val="20"/>
        </w:rPr>
      </w:pPr>
      <w:r w:rsidRPr="00BF432C">
        <w:rPr>
          <w:color w:val="304D5C"/>
          <w:sz w:val="20"/>
          <w:szCs w:val="20"/>
        </w:rPr>
        <w:t> </w:t>
      </w:r>
      <w:r w:rsidRPr="00BF432C">
        <w:rPr>
          <w:sz w:val="20"/>
          <w:szCs w:val="20"/>
        </w:rPr>
        <w:t xml:space="preserve">Приложение № 1 </w:t>
      </w:r>
    </w:p>
    <w:p w:rsidR="007546CB" w:rsidRPr="00BF432C" w:rsidRDefault="007546CB" w:rsidP="007546CB">
      <w:pPr>
        <w:pStyle w:val="ac"/>
        <w:jc w:val="center"/>
        <w:rPr>
          <w:sz w:val="20"/>
          <w:szCs w:val="20"/>
        </w:rPr>
      </w:pPr>
      <w:r w:rsidRPr="00BF432C">
        <w:rPr>
          <w:rStyle w:val="ab"/>
          <w:sz w:val="20"/>
          <w:szCs w:val="20"/>
        </w:rPr>
        <w:t xml:space="preserve">Сведения о целевых </w:t>
      </w:r>
      <w:r w:rsidR="00061AFF" w:rsidRPr="00BF432C">
        <w:rPr>
          <w:rStyle w:val="ab"/>
          <w:sz w:val="20"/>
          <w:szCs w:val="20"/>
        </w:rPr>
        <w:t>индикаторах (</w:t>
      </w:r>
      <w:r w:rsidRPr="00BF432C">
        <w:rPr>
          <w:rStyle w:val="ab"/>
          <w:sz w:val="20"/>
          <w:szCs w:val="20"/>
        </w:rPr>
        <w:t>показателях) реализации муниципальной программы:</w:t>
      </w:r>
    </w:p>
    <w:p w:rsidR="007546CB" w:rsidRPr="00BF432C" w:rsidRDefault="007546CB" w:rsidP="007546CB">
      <w:pPr>
        <w:pStyle w:val="ac"/>
        <w:rPr>
          <w:sz w:val="20"/>
          <w:szCs w:val="20"/>
        </w:rPr>
      </w:pPr>
      <w:r w:rsidRPr="00BF432C">
        <w:rPr>
          <w:sz w:val="20"/>
          <w:szCs w:val="20"/>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4013"/>
        <w:gridCol w:w="850"/>
        <w:gridCol w:w="1473"/>
        <w:gridCol w:w="1182"/>
        <w:gridCol w:w="1182"/>
      </w:tblGrid>
      <w:tr w:rsidR="007546CB" w:rsidRPr="00BF432C" w:rsidTr="007546CB">
        <w:trPr>
          <w:tblCellSpacing w:w="0" w:type="dxa"/>
          <w:jc w:val="center"/>
        </w:trPr>
        <w:tc>
          <w:tcPr>
            <w:tcW w:w="675" w:type="dxa"/>
            <w:vMerge w:val="restart"/>
            <w:tcBorders>
              <w:top w:val="single" w:sz="4" w:space="0" w:color="auto"/>
              <w:left w:val="single" w:sz="4" w:space="0" w:color="auto"/>
              <w:bottom w:val="single" w:sz="4" w:space="0" w:color="auto"/>
              <w:right w:val="single" w:sz="4" w:space="0" w:color="auto"/>
            </w:tcBorders>
            <w:hideMark/>
          </w:tcPr>
          <w:p w:rsidR="007546CB" w:rsidRPr="00BF432C" w:rsidRDefault="007546CB" w:rsidP="007546CB">
            <w:pPr>
              <w:pStyle w:val="ac"/>
              <w:jc w:val="center"/>
              <w:rPr>
                <w:sz w:val="20"/>
                <w:szCs w:val="20"/>
              </w:rPr>
            </w:pPr>
            <w:r w:rsidRPr="00BF432C">
              <w:rPr>
                <w:rStyle w:val="ab"/>
                <w:sz w:val="20"/>
                <w:szCs w:val="20"/>
              </w:rPr>
              <w:t>№</w:t>
            </w:r>
            <w:r w:rsidRPr="00BF432C">
              <w:rPr>
                <w:rStyle w:val="apple-converted-space"/>
                <w:b/>
                <w:bCs/>
                <w:sz w:val="20"/>
                <w:szCs w:val="20"/>
              </w:rPr>
              <w:t> </w:t>
            </w:r>
            <w:r w:rsidRPr="00BF432C">
              <w:rPr>
                <w:rStyle w:val="ab"/>
                <w:sz w:val="20"/>
                <w:szCs w:val="20"/>
              </w:rPr>
              <w:t>п/п</w:t>
            </w:r>
          </w:p>
        </w:tc>
        <w:tc>
          <w:tcPr>
            <w:tcW w:w="4013" w:type="dxa"/>
            <w:vMerge w:val="restart"/>
            <w:tcBorders>
              <w:top w:val="single" w:sz="4" w:space="0" w:color="auto"/>
              <w:left w:val="single" w:sz="4" w:space="0" w:color="auto"/>
              <w:bottom w:val="single" w:sz="4" w:space="0" w:color="auto"/>
              <w:right w:val="single" w:sz="4" w:space="0" w:color="auto"/>
            </w:tcBorders>
            <w:hideMark/>
          </w:tcPr>
          <w:p w:rsidR="007546CB" w:rsidRPr="00BF432C" w:rsidRDefault="007546CB" w:rsidP="007546CB">
            <w:pPr>
              <w:pStyle w:val="ac"/>
              <w:jc w:val="center"/>
              <w:rPr>
                <w:sz w:val="20"/>
                <w:szCs w:val="20"/>
              </w:rPr>
            </w:pPr>
            <w:r w:rsidRPr="00BF432C">
              <w:rPr>
                <w:rStyle w:val="ab"/>
                <w:sz w:val="20"/>
                <w:szCs w:val="20"/>
              </w:rPr>
              <w:t>Наименование целевого индикатора (показателя)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7546CB" w:rsidRPr="00BF432C" w:rsidRDefault="007546CB" w:rsidP="007546CB">
            <w:pPr>
              <w:pStyle w:val="ac"/>
              <w:jc w:val="center"/>
              <w:rPr>
                <w:sz w:val="20"/>
                <w:szCs w:val="20"/>
              </w:rPr>
            </w:pPr>
            <w:r w:rsidRPr="00BF432C">
              <w:rPr>
                <w:rStyle w:val="ab"/>
                <w:sz w:val="20"/>
                <w:szCs w:val="20"/>
              </w:rPr>
              <w:t>Ед. изм.</w:t>
            </w:r>
          </w:p>
        </w:tc>
        <w:tc>
          <w:tcPr>
            <w:tcW w:w="3837" w:type="dxa"/>
            <w:gridSpan w:val="3"/>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rStyle w:val="ab"/>
                <w:sz w:val="20"/>
                <w:szCs w:val="20"/>
              </w:rPr>
              <w:t>Значения целевых индикаторов (показателей)</w:t>
            </w:r>
          </w:p>
        </w:tc>
      </w:tr>
      <w:tr w:rsidR="007546CB" w:rsidRPr="00BF432C" w:rsidTr="007546CB">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rPr>
                <w:sz w:val="20"/>
                <w:szCs w:val="20"/>
              </w:rPr>
            </w:pPr>
          </w:p>
        </w:tc>
        <w:tc>
          <w:tcPr>
            <w:tcW w:w="4013" w:type="dxa"/>
            <w:vMerge/>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rPr>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rsidR="007546CB" w:rsidRPr="00BF432C" w:rsidRDefault="007546CB" w:rsidP="007546CB">
            <w:pPr>
              <w:pStyle w:val="ac"/>
              <w:jc w:val="center"/>
              <w:rPr>
                <w:sz w:val="20"/>
                <w:szCs w:val="20"/>
              </w:rPr>
            </w:pPr>
            <w:r w:rsidRPr="00BF432C">
              <w:rPr>
                <w:rStyle w:val="ab"/>
                <w:sz w:val="20"/>
                <w:szCs w:val="20"/>
              </w:rPr>
              <w:t>2020</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rStyle w:val="ab"/>
                <w:sz w:val="20"/>
                <w:szCs w:val="20"/>
              </w:rPr>
              <w:t>2021</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rStyle w:val="ab"/>
                <w:sz w:val="20"/>
                <w:szCs w:val="20"/>
              </w:rPr>
              <w:t>2022</w:t>
            </w:r>
          </w:p>
        </w:tc>
      </w:tr>
      <w:tr w:rsidR="007546CB" w:rsidRPr="00BF432C" w:rsidTr="007546CB">
        <w:trPr>
          <w:tblCellSpacing w:w="0" w:type="dxa"/>
          <w:jc w:val="center"/>
        </w:trPr>
        <w:tc>
          <w:tcPr>
            <w:tcW w:w="675" w:type="dxa"/>
            <w:tcBorders>
              <w:top w:val="single" w:sz="4" w:space="0" w:color="auto"/>
              <w:left w:val="single" w:sz="4" w:space="0" w:color="auto"/>
              <w:bottom w:val="single" w:sz="4" w:space="0" w:color="auto"/>
              <w:right w:val="single" w:sz="4" w:space="0" w:color="auto"/>
            </w:tcBorders>
            <w:hideMark/>
          </w:tcPr>
          <w:p w:rsidR="007546CB" w:rsidRPr="00BF432C" w:rsidRDefault="007546CB" w:rsidP="007546CB">
            <w:pPr>
              <w:pStyle w:val="ac"/>
              <w:jc w:val="center"/>
              <w:rPr>
                <w:sz w:val="20"/>
                <w:szCs w:val="20"/>
              </w:rPr>
            </w:pPr>
            <w:r w:rsidRPr="00BF432C">
              <w:rPr>
                <w:sz w:val="20"/>
                <w:szCs w:val="20"/>
              </w:rPr>
              <w:t>1</w:t>
            </w:r>
          </w:p>
        </w:tc>
        <w:tc>
          <w:tcPr>
            <w:tcW w:w="4013" w:type="dxa"/>
            <w:tcBorders>
              <w:top w:val="single" w:sz="4" w:space="0" w:color="auto"/>
              <w:left w:val="single" w:sz="4" w:space="0" w:color="auto"/>
              <w:bottom w:val="single" w:sz="4" w:space="0" w:color="auto"/>
              <w:right w:val="single" w:sz="4" w:space="0" w:color="auto"/>
            </w:tcBorders>
            <w:hideMark/>
          </w:tcPr>
          <w:p w:rsidR="007546CB" w:rsidRPr="00BF432C" w:rsidRDefault="007546CB" w:rsidP="007546CB">
            <w:pPr>
              <w:pStyle w:val="a9"/>
              <w:rPr>
                <w:sz w:val="20"/>
                <w:szCs w:val="20"/>
              </w:rPr>
            </w:pPr>
            <w:r w:rsidRPr="00BF432C">
              <w:rPr>
                <w:color w:val="000000"/>
                <w:sz w:val="20"/>
                <w:szCs w:val="20"/>
              </w:rPr>
              <w:t xml:space="preserve">Увеличение процента фактической обеспеченности населения спортивными </w:t>
            </w:r>
            <w:r w:rsidRPr="00BF432C">
              <w:rPr>
                <w:sz w:val="20"/>
                <w:szCs w:val="20"/>
              </w:rPr>
              <w:t>объектами в соответствии с нормативными значениями</w:t>
            </w:r>
          </w:p>
        </w:tc>
        <w:tc>
          <w:tcPr>
            <w:tcW w:w="850"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w:t>
            </w:r>
          </w:p>
        </w:tc>
        <w:tc>
          <w:tcPr>
            <w:tcW w:w="1473" w:type="dxa"/>
            <w:tcBorders>
              <w:top w:val="single" w:sz="4" w:space="0" w:color="auto"/>
              <w:left w:val="single" w:sz="4" w:space="0" w:color="auto"/>
              <w:bottom w:val="single" w:sz="4" w:space="0" w:color="auto"/>
              <w:right w:val="single" w:sz="4" w:space="0" w:color="auto"/>
            </w:tcBorders>
            <w:vAlign w:val="center"/>
          </w:tcPr>
          <w:p w:rsidR="007546CB" w:rsidRPr="00BF432C" w:rsidRDefault="007546CB" w:rsidP="007546CB">
            <w:pPr>
              <w:pStyle w:val="ac"/>
              <w:jc w:val="center"/>
              <w:rPr>
                <w:sz w:val="20"/>
                <w:szCs w:val="20"/>
              </w:rPr>
            </w:pPr>
            <w:r w:rsidRPr="00BF432C">
              <w:rPr>
                <w:sz w:val="20"/>
                <w:szCs w:val="20"/>
              </w:rPr>
              <w:t>65</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65</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90</w:t>
            </w:r>
          </w:p>
        </w:tc>
      </w:tr>
      <w:tr w:rsidR="007546CB" w:rsidRPr="00BF432C" w:rsidTr="007546CB">
        <w:trPr>
          <w:tblCellSpacing w:w="0" w:type="dxa"/>
          <w:jc w:val="center"/>
        </w:trPr>
        <w:tc>
          <w:tcPr>
            <w:tcW w:w="675" w:type="dxa"/>
            <w:tcBorders>
              <w:top w:val="single" w:sz="4" w:space="0" w:color="auto"/>
              <w:left w:val="single" w:sz="4" w:space="0" w:color="auto"/>
              <w:bottom w:val="single" w:sz="4" w:space="0" w:color="auto"/>
              <w:right w:val="single" w:sz="4" w:space="0" w:color="auto"/>
            </w:tcBorders>
            <w:hideMark/>
          </w:tcPr>
          <w:p w:rsidR="007546CB" w:rsidRPr="00BF432C" w:rsidRDefault="007546CB" w:rsidP="007546CB">
            <w:pPr>
              <w:pStyle w:val="ac"/>
              <w:jc w:val="center"/>
              <w:rPr>
                <w:sz w:val="20"/>
                <w:szCs w:val="20"/>
              </w:rPr>
            </w:pPr>
            <w:r w:rsidRPr="00BF432C">
              <w:rPr>
                <w:sz w:val="20"/>
                <w:szCs w:val="20"/>
              </w:rPr>
              <w:t>2</w:t>
            </w:r>
          </w:p>
        </w:tc>
        <w:tc>
          <w:tcPr>
            <w:tcW w:w="4013" w:type="dxa"/>
            <w:tcBorders>
              <w:top w:val="single" w:sz="4" w:space="0" w:color="auto"/>
              <w:left w:val="single" w:sz="4" w:space="0" w:color="auto"/>
              <w:bottom w:val="single" w:sz="4" w:space="0" w:color="auto"/>
              <w:right w:val="single" w:sz="4" w:space="0" w:color="auto"/>
            </w:tcBorders>
            <w:hideMark/>
          </w:tcPr>
          <w:p w:rsidR="007546CB" w:rsidRPr="00BF432C" w:rsidRDefault="007546CB" w:rsidP="007546CB">
            <w:pPr>
              <w:pStyle w:val="ac"/>
              <w:rPr>
                <w:sz w:val="20"/>
                <w:szCs w:val="20"/>
              </w:rPr>
            </w:pPr>
            <w:r w:rsidRPr="00BF432C">
              <w:rPr>
                <w:sz w:val="20"/>
                <w:szCs w:val="20"/>
              </w:rPr>
              <w:t>Количество систематически занимающихся физической культурой и спортом на территории поселения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чел.</w:t>
            </w:r>
          </w:p>
        </w:tc>
        <w:tc>
          <w:tcPr>
            <w:tcW w:w="1473" w:type="dxa"/>
            <w:tcBorders>
              <w:top w:val="single" w:sz="4" w:space="0" w:color="auto"/>
              <w:left w:val="single" w:sz="4" w:space="0" w:color="auto"/>
              <w:bottom w:val="single" w:sz="4" w:space="0" w:color="auto"/>
              <w:right w:val="single" w:sz="4" w:space="0" w:color="auto"/>
            </w:tcBorders>
            <w:vAlign w:val="center"/>
          </w:tcPr>
          <w:p w:rsidR="007546CB" w:rsidRPr="00BF432C" w:rsidRDefault="007546CB" w:rsidP="007546CB">
            <w:pPr>
              <w:pStyle w:val="ac"/>
              <w:jc w:val="center"/>
              <w:rPr>
                <w:sz w:val="20"/>
                <w:szCs w:val="20"/>
              </w:rPr>
            </w:pPr>
            <w:r w:rsidRPr="00BF432C">
              <w:rPr>
                <w:sz w:val="20"/>
                <w:szCs w:val="20"/>
              </w:rPr>
              <w:t>65</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68</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75</w:t>
            </w:r>
          </w:p>
        </w:tc>
      </w:tr>
      <w:tr w:rsidR="007546CB" w:rsidRPr="00BF432C" w:rsidTr="007546CB">
        <w:trPr>
          <w:tblCellSpacing w:w="0" w:type="dxa"/>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3</w:t>
            </w:r>
          </w:p>
        </w:tc>
        <w:tc>
          <w:tcPr>
            <w:tcW w:w="4013"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rPr>
                <w:sz w:val="20"/>
                <w:szCs w:val="20"/>
              </w:rPr>
            </w:pPr>
            <w:r w:rsidRPr="00BF432C">
              <w:rPr>
                <w:sz w:val="20"/>
                <w:szCs w:val="20"/>
              </w:rPr>
              <w:t>Доля граждан, систематически занимающихся физической культурой и спортом (на территории поселения)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w:t>
            </w:r>
          </w:p>
        </w:tc>
        <w:tc>
          <w:tcPr>
            <w:tcW w:w="1473" w:type="dxa"/>
            <w:tcBorders>
              <w:top w:val="single" w:sz="4" w:space="0" w:color="auto"/>
              <w:left w:val="single" w:sz="4" w:space="0" w:color="auto"/>
              <w:bottom w:val="single" w:sz="4" w:space="0" w:color="auto"/>
              <w:right w:val="single" w:sz="4" w:space="0" w:color="auto"/>
            </w:tcBorders>
            <w:vAlign w:val="center"/>
          </w:tcPr>
          <w:p w:rsidR="007546CB" w:rsidRPr="00BF432C" w:rsidRDefault="007546CB" w:rsidP="007546CB">
            <w:pPr>
              <w:pStyle w:val="ac"/>
              <w:jc w:val="center"/>
              <w:rPr>
                <w:sz w:val="20"/>
                <w:szCs w:val="20"/>
              </w:rPr>
            </w:pPr>
            <w:r w:rsidRPr="00BF432C">
              <w:rPr>
                <w:sz w:val="20"/>
                <w:szCs w:val="20"/>
              </w:rPr>
              <w:t>6,9</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7,7</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8,5</w:t>
            </w:r>
          </w:p>
        </w:tc>
      </w:tr>
      <w:tr w:rsidR="007546CB" w:rsidRPr="00BF432C" w:rsidTr="007546CB">
        <w:trPr>
          <w:tblCellSpacing w:w="0" w:type="dxa"/>
          <w:jc w:val="center"/>
        </w:trPr>
        <w:tc>
          <w:tcPr>
            <w:tcW w:w="675" w:type="dxa"/>
            <w:tcBorders>
              <w:top w:val="single" w:sz="4" w:space="0" w:color="auto"/>
              <w:left w:val="single" w:sz="4" w:space="0" w:color="auto"/>
              <w:bottom w:val="single" w:sz="4" w:space="0" w:color="auto"/>
              <w:right w:val="single" w:sz="4" w:space="0" w:color="auto"/>
            </w:tcBorders>
            <w:hideMark/>
          </w:tcPr>
          <w:p w:rsidR="007546CB" w:rsidRPr="00BF432C" w:rsidRDefault="007546CB" w:rsidP="007546CB">
            <w:pPr>
              <w:pStyle w:val="ac"/>
              <w:jc w:val="center"/>
              <w:rPr>
                <w:sz w:val="20"/>
                <w:szCs w:val="20"/>
              </w:rPr>
            </w:pPr>
            <w:r w:rsidRPr="00BF432C">
              <w:rPr>
                <w:sz w:val="20"/>
                <w:szCs w:val="20"/>
              </w:rPr>
              <w:t>4</w:t>
            </w:r>
          </w:p>
        </w:tc>
        <w:tc>
          <w:tcPr>
            <w:tcW w:w="4013" w:type="dxa"/>
            <w:tcBorders>
              <w:top w:val="single" w:sz="4" w:space="0" w:color="auto"/>
              <w:left w:val="single" w:sz="4" w:space="0" w:color="auto"/>
              <w:bottom w:val="single" w:sz="4" w:space="0" w:color="auto"/>
              <w:right w:val="single" w:sz="4" w:space="0" w:color="auto"/>
            </w:tcBorders>
            <w:hideMark/>
          </w:tcPr>
          <w:p w:rsidR="007546CB" w:rsidRPr="00BF432C" w:rsidRDefault="007546CB" w:rsidP="007546CB">
            <w:pPr>
              <w:pStyle w:val="ac"/>
              <w:rPr>
                <w:sz w:val="20"/>
                <w:szCs w:val="20"/>
              </w:rPr>
            </w:pPr>
            <w:r w:rsidRPr="00BF432C">
              <w:rPr>
                <w:sz w:val="20"/>
                <w:szCs w:val="20"/>
              </w:rPr>
              <w:t>Количество участников в соревнованиях разного уровня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чел</w:t>
            </w:r>
          </w:p>
        </w:tc>
        <w:tc>
          <w:tcPr>
            <w:tcW w:w="1473" w:type="dxa"/>
            <w:tcBorders>
              <w:top w:val="single" w:sz="4" w:space="0" w:color="auto"/>
              <w:left w:val="single" w:sz="4" w:space="0" w:color="auto"/>
              <w:bottom w:val="single" w:sz="4" w:space="0" w:color="auto"/>
              <w:right w:val="single" w:sz="4" w:space="0" w:color="auto"/>
            </w:tcBorders>
            <w:vAlign w:val="center"/>
          </w:tcPr>
          <w:p w:rsidR="007546CB" w:rsidRPr="00BF432C" w:rsidRDefault="007546CB" w:rsidP="007546CB">
            <w:pPr>
              <w:pStyle w:val="ac"/>
              <w:jc w:val="center"/>
              <w:rPr>
                <w:sz w:val="20"/>
                <w:szCs w:val="20"/>
              </w:rPr>
            </w:pPr>
            <w:r w:rsidRPr="00BF432C">
              <w:rPr>
                <w:sz w:val="20"/>
                <w:szCs w:val="20"/>
              </w:rPr>
              <w:t>10</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16</w:t>
            </w:r>
          </w:p>
        </w:tc>
        <w:tc>
          <w:tcPr>
            <w:tcW w:w="1182" w:type="dxa"/>
            <w:tcBorders>
              <w:top w:val="single" w:sz="4" w:space="0" w:color="auto"/>
              <w:left w:val="single" w:sz="4" w:space="0" w:color="auto"/>
              <w:bottom w:val="single" w:sz="4" w:space="0" w:color="auto"/>
              <w:right w:val="single" w:sz="4" w:space="0" w:color="auto"/>
            </w:tcBorders>
            <w:vAlign w:val="center"/>
            <w:hideMark/>
          </w:tcPr>
          <w:p w:rsidR="007546CB" w:rsidRPr="00BF432C" w:rsidRDefault="007546CB" w:rsidP="007546CB">
            <w:pPr>
              <w:pStyle w:val="ac"/>
              <w:jc w:val="center"/>
              <w:rPr>
                <w:sz w:val="20"/>
                <w:szCs w:val="20"/>
              </w:rPr>
            </w:pPr>
            <w:r w:rsidRPr="00BF432C">
              <w:rPr>
                <w:sz w:val="20"/>
                <w:szCs w:val="20"/>
              </w:rPr>
              <w:t>20</w:t>
            </w:r>
          </w:p>
        </w:tc>
      </w:tr>
    </w:tbl>
    <w:p w:rsidR="007546CB" w:rsidRPr="00BF432C" w:rsidRDefault="007546CB" w:rsidP="007546CB">
      <w:pPr>
        <w:jc w:val="center"/>
        <w:rPr>
          <w:b/>
          <w:sz w:val="20"/>
          <w:szCs w:val="20"/>
        </w:rPr>
      </w:pPr>
      <w:r w:rsidRPr="00BF432C">
        <w:rPr>
          <w:color w:val="304D5C"/>
          <w:sz w:val="20"/>
          <w:szCs w:val="20"/>
        </w:rPr>
        <w:t> </w:t>
      </w:r>
    </w:p>
    <w:p w:rsidR="007546CB" w:rsidRPr="00BF432C" w:rsidRDefault="007546CB" w:rsidP="007546CB">
      <w:pPr>
        <w:jc w:val="center"/>
        <w:rPr>
          <w:b/>
          <w:sz w:val="20"/>
          <w:szCs w:val="20"/>
        </w:rPr>
      </w:pPr>
      <w:r w:rsidRPr="00BF432C">
        <w:rPr>
          <w:b/>
          <w:sz w:val="20"/>
          <w:szCs w:val="20"/>
        </w:rPr>
        <w:t>АДМИНИСТРАЦИЯ</w:t>
      </w:r>
    </w:p>
    <w:p w:rsidR="007546CB" w:rsidRPr="00BF432C" w:rsidRDefault="007546CB" w:rsidP="007546CB">
      <w:pPr>
        <w:jc w:val="center"/>
        <w:rPr>
          <w:b/>
          <w:sz w:val="20"/>
          <w:szCs w:val="20"/>
        </w:rPr>
      </w:pPr>
      <w:r w:rsidRPr="00BF432C">
        <w:rPr>
          <w:b/>
          <w:sz w:val="20"/>
          <w:szCs w:val="20"/>
        </w:rPr>
        <w:t>КАНДАУРОВСКОГО СЕЛЬСОВЕТА</w:t>
      </w:r>
    </w:p>
    <w:p w:rsidR="007546CB" w:rsidRPr="00BF432C" w:rsidRDefault="007546CB" w:rsidP="007546CB">
      <w:pPr>
        <w:jc w:val="center"/>
        <w:rPr>
          <w:b/>
          <w:sz w:val="20"/>
          <w:szCs w:val="20"/>
        </w:rPr>
      </w:pPr>
      <w:r w:rsidRPr="00BF432C">
        <w:rPr>
          <w:b/>
          <w:sz w:val="20"/>
          <w:szCs w:val="20"/>
        </w:rPr>
        <w:t>КОЛЫВАНСКОГО РАЙОНА</w:t>
      </w:r>
    </w:p>
    <w:p w:rsidR="007546CB" w:rsidRPr="00BF432C" w:rsidRDefault="007546CB" w:rsidP="007546CB">
      <w:pPr>
        <w:jc w:val="center"/>
        <w:rPr>
          <w:b/>
          <w:sz w:val="20"/>
          <w:szCs w:val="20"/>
        </w:rPr>
      </w:pPr>
      <w:r w:rsidRPr="00BF432C">
        <w:rPr>
          <w:b/>
          <w:sz w:val="20"/>
          <w:szCs w:val="20"/>
        </w:rPr>
        <w:t>НОВОСИБИРСКОЙ ОБЛАСТИ</w:t>
      </w:r>
    </w:p>
    <w:p w:rsidR="007546CB" w:rsidRPr="00BF432C" w:rsidRDefault="007546CB" w:rsidP="007546CB">
      <w:pPr>
        <w:pStyle w:val="1"/>
        <w:jc w:val="center"/>
        <w:rPr>
          <w:b/>
          <w:sz w:val="20"/>
          <w:szCs w:val="20"/>
        </w:rPr>
      </w:pPr>
      <w:r w:rsidRPr="00BF432C">
        <w:rPr>
          <w:b/>
          <w:sz w:val="20"/>
          <w:szCs w:val="20"/>
        </w:rPr>
        <w:t>ПОСТАНОВЛЕНИЕ</w:t>
      </w:r>
    </w:p>
    <w:p w:rsidR="007546CB" w:rsidRPr="00BF432C" w:rsidRDefault="007546CB" w:rsidP="007546CB">
      <w:pPr>
        <w:rPr>
          <w:sz w:val="20"/>
          <w:szCs w:val="20"/>
        </w:rPr>
      </w:pPr>
    </w:p>
    <w:p w:rsidR="007546CB" w:rsidRPr="00BF432C" w:rsidRDefault="007546CB" w:rsidP="007546CB">
      <w:pPr>
        <w:jc w:val="center"/>
        <w:rPr>
          <w:sz w:val="20"/>
          <w:szCs w:val="20"/>
        </w:rPr>
      </w:pPr>
      <w:r w:rsidRPr="00BF432C">
        <w:rPr>
          <w:sz w:val="20"/>
          <w:szCs w:val="20"/>
        </w:rPr>
        <w:t xml:space="preserve">          от 28.01.2020 г. № 6</w:t>
      </w:r>
    </w:p>
    <w:p w:rsidR="007546CB" w:rsidRPr="00BF432C" w:rsidRDefault="007546CB" w:rsidP="007546CB">
      <w:pPr>
        <w:jc w:val="center"/>
        <w:rPr>
          <w:b/>
          <w:sz w:val="20"/>
          <w:szCs w:val="20"/>
        </w:rPr>
      </w:pPr>
    </w:p>
    <w:p w:rsidR="007546CB" w:rsidRPr="00BF432C" w:rsidRDefault="007546CB" w:rsidP="007546CB">
      <w:pPr>
        <w:jc w:val="center"/>
        <w:rPr>
          <w:b/>
          <w:sz w:val="20"/>
          <w:szCs w:val="20"/>
        </w:rPr>
      </w:pPr>
    </w:p>
    <w:p w:rsidR="007546CB" w:rsidRPr="00BF432C" w:rsidRDefault="007546CB" w:rsidP="007546CB">
      <w:pPr>
        <w:jc w:val="center"/>
        <w:rPr>
          <w:sz w:val="20"/>
          <w:szCs w:val="20"/>
        </w:rPr>
      </w:pPr>
      <w:r w:rsidRPr="00BF432C">
        <w:rPr>
          <w:sz w:val="20"/>
          <w:szCs w:val="20"/>
        </w:rPr>
        <w:t xml:space="preserve">Об утверждении Порядка открытия и ведения лицевых счетов для учета операций, осуществляемых участниками бюджетного процесса </w:t>
      </w:r>
      <w:proofErr w:type="spellStart"/>
      <w:r w:rsidRPr="00BF432C">
        <w:rPr>
          <w:sz w:val="20"/>
          <w:szCs w:val="20"/>
        </w:rPr>
        <w:t>Кандауровского</w:t>
      </w:r>
      <w:proofErr w:type="spellEnd"/>
      <w:r w:rsidRPr="00BF432C">
        <w:rPr>
          <w:sz w:val="20"/>
          <w:szCs w:val="20"/>
        </w:rPr>
        <w:t xml:space="preserve"> </w:t>
      </w:r>
      <w:r w:rsidR="00061AFF" w:rsidRPr="00BF432C">
        <w:rPr>
          <w:sz w:val="20"/>
          <w:szCs w:val="20"/>
        </w:rPr>
        <w:t xml:space="preserve">сельсовета </w:t>
      </w:r>
      <w:proofErr w:type="spellStart"/>
      <w:r w:rsidR="00061AFF" w:rsidRPr="00BF432C">
        <w:rPr>
          <w:sz w:val="20"/>
          <w:szCs w:val="20"/>
        </w:rPr>
        <w:t>Колыванского</w:t>
      </w:r>
      <w:proofErr w:type="spellEnd"/>
      <w:r w:rsidRPr="00BF432C">
        <w:rPr>
          <w:sz w:val="20"/>
          <w:szCs w:val="20"/>
        </w:rPr>
        <w:t xml:space="preserve"> района Новосибирской области,</w:t>
      </w:r>
    </w:p>
    <w:p w:rsidR="007546CB" w:rsidRPr="00BF432C" w:rsidRDefault="007546CB" w:rsidP="007546CB">
      <w:pPr>
        <w:jc w:val="center"/>
        <w:rPr>
          <w:sz w:val="20"/>
          <w:szCs w:val="20"/>
        </w:rPr>
      </w:pPr>
      <w:r w:rsidRPr="00BF432C">
        <w:rPr>
          <w:sz w:val="20"/>
          <w:szCs w:val="20"/>
        </w:rPr>
        <w:t>в рамках их бюджетных полномочий.</w:t>
      </w:r>
    </w:p>
    <w:p w:rsidR="007546CB" w:rsidRPr="00BF432C" w:rsidRDefault="007546CB" w:rsidP="007546CB">
      <w:pPr>
        <w:jc w:val="center"/>
        <w:rPr>
          <w:b/>
          <w:sz w:val="20"/>
          <w:szCs w:val="20"/>
        </w:rPr>
      </w:pPr>
    </w:p>
    <w:p w:rsidR="007546CB" w:rsidRPr="00BF432C" w:rsidRDefault="007546CB" w:rsidP="007546CB">
      <w:pPr>
        <w:rPr>
          <w:sz w:val="20"/>
          <w:szCs w:val="20"/>
        </w:rPr>
      </w:pPr>
      <w:r w:rsidRPr="00BF432C">
        <w:rPr>
          <w:sz w:val="20"/>
          <w:szCs w:val="20"/>
        </w:rPr>
        <w:t xml:space="preserve">На основании соглашений об осуществлении отдельных бюджетных полномочий финансового органа поселения финансовым органом муниципального района, заключенных между администрацией </w:t>
      </w:r>
      <w:proofErr w:type="spellStart"/>
      <w:r w:rsidRPr="00BF432C">
        <w:rPr>
          <w:sz w:val="20"/>
          <w:szCs w:val="20"/>
        </w:rPr>
        <w:t>Колыванского</w:t>
      </w:r>
      <w:proofErr w:type="spellEnd"/>
      <w:r w:rsidRPr="00BF432C">
        <w:rPr>
          <w:sz w:val="20"/>
          <w:szCs w:val="20"/>
        </w:rPr>
        <w:t xml:space="preserve"> района Новосибирской области и администрацией </w:t>
      </w:r>
      <w:proofErr w:type="spellStart"/>
      <w:r w:rsidRPr="00BF432C">
        <w:rPr>
          <w:sz w:val="20"/>
          <w:szCs w:val="20"/>
        </w:rPr>
        <w:t>Кандауровского</w:t>
      </w:r>
      <w:proofErr w:type="spellEnd"/>
      <w:r w:rsidRPr="00BF432C">
        <w:rPr>
          <w:sz w:val="20"/>
          <w:szCs w:val="20"/>
        </w:rPr>
        <w:t xml:space="preserve"> </w:t>
      </w:r>
      <w:r w:rsidR="00061AFF" w:rsidRPr="00BF432C">
        <w:rPr>
          <w:sz w:val="20"/>
          <w:szCs w:val="20"/>
        </w:rPr>
        <w:t xml:space="preserve">сельсовета </w:t>
      </w:r>
      <w:proofErr w:type="spellStart"/>
      <w:r w:rsidR="00061AFF" w:rsidRPr="00BF432C">
        <w:rPr>
          <w:sz w:val="20"/>
          <w:szCs w:val="20"/>
        </w:rPr>
        <w:t>Колыванского</w:t>
      </w:r>
      <w:proofErr w:type="spellEnd"/>
      <w:r w:rsidRPr="00BF432C">
        <w:rPr>
          <w:sz w:val="20"/>
          <w:szCs w:val="20"/>
        </w:rPr>
        <w:t xml:space="preserve"> района Новосибирской области, в соответствии со статьей 220.1 Бюджетного кодекса Российской Федерации,</w:t>
      </w:r>
    </w:p>
    <w:p w:rsidR="007546CB" w:rsidRPr="00BF432C" w:rsidRDefault="007546CB" w:rsidP="007546CB">
      <w:pPr>
        <w:rPr>
          <w:sz w:val="20"/>
          <w:szCs w:val="20"/>
        </w:rPr>
      </w:pPr>
      <w:r w:rsidRPr="00BF432C">
        <w:rPr>
          <w:sz w:val="20"/>
          <w:szCs w:val="20"/>
        </w:rPr>
        <w:t>П О С Т А Н О В Л Я Ю:</w:t>
      </w:r>
    </w:p>
    <w:p w:rsidR="007546CB" w:rsidRPr="00BF432C" w:rsidRDefault="007546CB" w:rsidP="007546CB">
      <w:pPr>
        <w:rPr>
          <w:sz w:val="20"/>
          <w:szCs w:val="20"/>
        </w:rPr>
      </w:pPr>
    </w:p>
    <w:p w:rsidR="007546CB" w:rsidRPr="00BF432C" w:rsidRDefault="007546CB" w:rsidP="007546CB">
      <w:pPr>
        <w:pStyle w:val="af0"/>
        <w:numPr>
          <w:ilvl w:val="0"/>
          <w:numId w:val="5"/>
        </w:numPr>
        <w:rPr>
          <w:rFonts w:cs="Times New Roman"/>
          <w:sz w:val="20"/>
          <w:szCs w:val="20"/>
        </w:rPr>
      </w:pPr>
      <w:r w:rsidRPr="00BF432C">
        <w:rPr>
          <w:rFonts w:cs="Times New Roman"/>
          <w:sz w:val="20"/>
          <w:szCs w:val="20"/>
        </w:rPr>
        <w:t xml:space="preserve">Утвердить прилагаемый Порядок открытия и ведения лицевых счетов для учета операций, осуществляемых участниками бюджетного процесса </w:t>
      </w:r>
      <w:proofErr w:type="spellStart"/>
      <w:r w:rsidRPr="00BF432C">
        <w:rPr>
          <w:rFonts w:cs="Times New Roman"/>
          <w:sz w:val="20"/>
          <w:szCs w:val="20"/>
        </w:rPr>
        <w:t>Кандауровского</w:t>
      </w:r>
      <w:proofErr w:type="spellEnd"/>
      <w:r w:rsidRPr="00BF432C">
        <w:rPr>
          <w:rFonts w:cs="Times New Roman"/>
          <w:sz w:val="20"/>
          <w:szCs w:val="20"/>
        </w:rPr>
        <w:t xml:space="preserve"> </w:t>
      </w:r>
      <w:r w:rsidR="00061AFF" w:rsidRPr="00BF432C">
        <w:rPr>
          <w:rFonts w:cs="Times New Roman"/>
          <w:sz w:val="20"/>
          <w:szCs w:val="20"/>
        </w:rPr>
        <w:t xml:space="preserve">сельсовета </w:t>
      </w:r>
      <w:proofErr w:type="spellStart"/>
      <w:r w:rsidR="00061AFF" w:rsidRPr="00BF432C">
        <w:rPr>
          <w:rFonts w:cs="Times New Roman"/>
          <w:sz w:val="20"/>
          <w:szCs w:val="20"/>
        </w:rPr>
        <w:t>Колыванского</w:t>
      </w:r>
      <w:proofErr w:type="spellEnd"/>
      <w:r w:rsidRPr="00BF432C">
        <w:rPr>
          <w:rFonts w:cs="Times New Roman"/>
          <w:sz w:val="20"/>
          <w:szCs w:val="20"/>
        </w:rPr>
        <w:t xml:space="preserve"> района Новосибирской области, в рамках их бюджетных полномочий.</w:t>
      </w:r>
    </w:p>
    <w:p w:rsidR="007546CB" w:rsidRPr="00BF432C" w:rsidRDefault="007546CB" w:rsidP="007546CB">
      <w:pPr>
        <w:pStyle w:val="af0"/>
        <w:numPr>
          <w:ilvl w:val="0"/>
          <w:numId w:val="5"/>
        </w:numPr>
        <w:rPr>
          <w:rFonts w:cs="Times New Roman"/>
          <w:sz w:val="20"/>
          <w:szCs w:val="20"/>
        </w:rPr>
      </w:pPr>
      <w:r w:rsidRPr="00BF432C">
        <w:rPr>
          <w:rFonts w:cs="Times New Roman"/>
          <w:sz w:val="20"/>
          <w:szCs w:val="20"/>
        </w:rPr>
        <w:t xml:space="preserve">Опубликовать </w:t>
      </w:r>
      <w:r w:rsidR="00061AFF" w:rsidRPr="00BF432C">
        <w:rPr>
          <w:rFonts w:cs="Times New Roman"/>
          <w:sz w:val="20"/>
          <w:szCs w:val="20"/>
        </w:rPr>
        <w:t>настоящее постановление</w:t>
      </w:r>
      <w:r w:rsidRPr="00BF432C">
        <w:rPr>
          <w:rFonts w:cs="Times New Roman"/>
          <w:sz w:val="20"/>
          <w:szCs w:val="20"/>
        </w:rPr>
        <w:t xml:space="preserve"> в бюллетене «</w:t>
      </w:r>
      <w:proofErr w:type="spellStart"/>
      <w:r w:rsidRPr="00BF432C">
        <w:rPr>
          <w:rFonts w:cs="Times New Roman"/>
          <w:sz w:val="20"/>
          <w:szCs w:val="20"/>
        </w:rPr>
        <w:t>Кандауровский</w:t>
      </w:r>
      <w:proofErr w:type="spellEnd"/>
      <w:r w:rsidRPr="00BF432C">
        <w:rPr>
          <w:rFonts w:cs="Times New Roman"/>
          <w:sz w:val="20"/>
          <w:szCs w:val="20"/>
        </w:rPr>
        <w:t xml:space="preserve"> вестник».  </w:t>
      </w:r>
    </w:p>
    <w:p w:rsidR="007546CB" w:rsidRPr="00BF432C" w:rsidRDefault="007546CB" w:rsidP="007546CB">
      <w:pPr>
        <w:pStyle w:val="af0"/>
        <w:numPr>
          <w:ilvl w:val="0"/>
          <w:numId w:val="5"/>
        </w:numPr>
        <w:tabs>
          <w:tab w:val="left" w:pos="709"/>
        </w:tabs>
        <w:rPr>
          <w:rFonts w:cs="Times New Roman"/>
          <w:sz w:val="20"/>
          <w:szCs w:val="20"/>
        </w:rPr>
      </w:pPr>
      <w:r w:rsidRPr="00BF432C">
        <w:rPr>
          <w:rFonts w:cs="Times New Roman"/>
          <w:sz w:val="20"/>
          <w:szCs w:val="20"/>
        </w:rPr>
        <w:t>Контроль за исполнением постановления оставляю за собой.</w:t>
      </w:r>
    </w:p>
    <w:p w:rsidR="007546CB" w:rsidRPr="00BF432C" w:rsidRDefault="007546CB" w:rsidP="007546CB">
      <w:pPr>
        <w:pStyle w:val="af0"/>
        <w:numPr>
          <w:ilvl w:val="0"/>
          <w:numId w:val="5"/>
        </w:numPr>
        <w:tabs>
          <w:tab w:val="left" w:pos="1418"/>
        </w:tabs>
        <w:rPr>
          <w:rFonts w:cs="Times New Roman"/>
          <w:sz w:val="20"/>
          <w:szCs w:val="20"/>
        </w:rPr>
      </w:pPr>
      <w:r w:rsidRPr="00BF432C">
        <w:rPr>
          <w:rFonts w:cs="Times New Roman"/>
          <w:sz w:val="20"/>
          <w:szCs w:val="20"/>
        </w:rPr>
        <w:t>Настоящее постановление вступает в силу с 01.01.2019.</w:t>
      </w:r>
    </w:p>
    <w:p w:rsidR="007546CB" w:rsidRPr="00BF432C" w:rsidRDefault="007546CB" w:rsidP="007546CB">
      <w:pPr>
        <w:ind w:left="709"/>
        <w:rPr>
          <w:sz w:val="20"/>
          <w:szCs w:val="20"/>
        </w:rPr>
      </w:pPr>
    </w:p>
    <w:p w:rsidR="007546CB" w:rsidRPr="00BF432C" w:rsidRDefault="007546CB" w:rsidP="007546CB">
      <w:pPr>
        <w:rPr>
          <w:sz w:val="20"/>
          <w:szCs w:val="20"/>
        </w:rPr>
      </w:pPr>
    </w:p>
    <w:p w:rsidR="007546CB" w:rsidRPr="00BF432C" w:rsidRDefault="007546CB" w:rsidP="007546CB">
      <w:pPr>
        <w:ind w:left="567"/>
        <w:rPr>
          <w:sz w:val="20"/>
          <w:szCs w:val="20"/>
        </w:rPr>
      </w:pPr>
      <w:r w:rsidRPr="00BF432C">
        <w:rPr>
          <w:sz w:val="20"/>
          <w:szCs w:val="20"/>
        </w:rPr>
        <w:t xml:space="preserve">Глава                     </w:t>
      </w:r>
    </w:p>
    <w:p w:rsidR="007546CB" w:rsidRPr="00BF432C" w:rsidRDefault="007546CB" w:rsidP="007546CB">
      <w:pPr>
        <w:ind w:left="567"/>
        <w:rPr>
          <w:sz w:val="20"/>
          <w:szCs w:val="20"/>
        </w:rPr>
      </w:pPr>
      <w:proofErr w:type="spellStart"/>
      <w:r w:rsidRPr="00BF432C">
        <w:rPr>
          <w:sz w:val="20"/>
          <w:szCs w:val="20"/>
        </w:rPr>
        <w:t>Кандауровского</w:t>
      </w:r>
      <w:proofErr w:type="spellEnd"/>
      <w:r w:rsidRPr="00BF432C">
        <w:rPr>
          <w:sz w:val="20"/>
          <w:szCs w:val="20"/>
        </w:rPr>
        <w:t xml:space="preserve"> сельсовета </w:t>
      </w:r>
    </w:p>
    <w:p w:rsidR="007546CB" w:rsidRPr="00BF432C" w:rsidRDefault="007546CB" w:rsidP="007546CB">
      <w:pPr>
        <w:ind w:left="567"/>
        <w:rPr>
          <w:sz w:val="20"/>
          <w:szCs w:val="20"/>
        </w:rPr>
      </w:pPr>
      <w:proofErr w:type="spellStart"/>
      <w:r w:rsidRPr="00BF432C">
        <w:rPr>
          <w:sz w:val="20"/>
          <w:szCs w:val="20"/>
        </w:rPr>
        <w:t>Колыванского</w:t>
      </w:r>
      <w:proofErr w:type="spellEnd"/>
      <w:r w:rsidRPr="00BF432C">
        <w:rPr>
          <w:sz w:val="20"/>
          <w:szCs w:val="20"/>
        </w:rPr>
        <w:t xml:space="preserve"> района</w:t>
      </w:r>
    </w:p>
    <w:p w:rsidR="007546CB" w:rsidRPr="00BF432C" w:rsidRDefault="007546CB" w:rsidP="007546CB">
      <w:pPr>
        <w:ind w:left="567"/>
        <w:rPr>
          <w:b/>
          <w:bCs/>
          <w:sz w:val="20"/>
          <w:szCs w:val="20"/>
        </w:rPr>
      </w:pPr>
      <w:r w:rsidRPr="00BF432C">
        <w:rPr>
          <w:sz w:val="20"/>
          <w:szCs w:val="20"/>
        </w:rPr>
        <w:t xml:space="preserve">Новосибирской области                                                                А. Е. </w:t>
      </w:r>
      <w:proofErr w:type="spellStart"/>
      <w:r w:rsidRPr="00BF432C">
        <w:rPr>
          <w:sz w:val="20"/>
          <w:szCs w:val="20"/>
        </w:rPr>
        <w:t>Лямзин</w:t>
      </w:r>
      <w:proofErr w:type="spellEnd"/>
    </w:p>
    <w:p w:rsidR="007546CB" w:rsidRPr="00BF432C" w:rsidRDefault="007546CB" w:rsidP="007546CB">
      <w:pPr>
        <w:pStyle w:val="ConsPlusTitle"/>
        <w:ind w:left="567"/>
        <w:jc w:val="right"/>
        <w:rPr>
          <w:rFonts w:ascii="Times New Roman" w:hAnsi="Times New Roman" w:cs="Times New Roman"/>
          <w:b w:val="0"/>
          <w:sz w:val="20"/>
        </w:rPr>
      </w:pPr>
    </w:p>
    <w:p w:rsidR="007546CB" w:rsidRPr="00BF432C" w:rsidRDefault="007546CB" w:rsidP="007546CB">
      <w:pPr>
        <w:pStyle w:val="ConsPlusTitle"/>
        <w:jc w:val="right"/>
        <w:rPr>
          <w:rFonts w:ascii="Times New Roman" w:hAnsi="Times New Roman" w:cs="Times New Roman"/>
          <w:b w:val="0"/>
          <w:sz w:val="20"/>
        </w:rPr>
      </w:pPr>
    </w:p>
    <w:p w:rsidR="007546CB" w:rsidRPr="00BF432C" w:rsidRDefault="007546CB" w:rsidP="007546CB">
      <w:pPr>
        <w:pStyle w:val="ConsPlusTitle"/>
        <w:jc w:val="right"/>
        <w:rPr>
          <w:rFonts w:ascii="Times New Roman" w:hAnsi="Times New Roman" w:cs="Times New Roman"/>
          <w:b w:val="0"/>
          <w:sz w:val="20"/>
        </w:rPr>
      </w:pPr>
    </w:p>
    <w:p w:rsidR="007546CB" w:rsidRPr="00BF432C" w:rsidRDefault="007546CB" w:rsidP="007546CB">
      <w:pPr>
        <w:pStyle w:val="ConsPlusTitle"/>
        <w:rPr>
          <w:rFonts w:ascii="Times New Roman" w:hAnsi="Times New Roman" w:cs="Times New Roman"/>
          <w:b w:val="0"/>
          <w:sz w:val="20"/>
        </w:rPr>
      </w:pPr>
    </w:p>
    <w:p w:rsidR="007546CB" w:rsidRPr="00BF432C" w:rsidRDefault="007546CB" w:rsidP="007546CB">
      <w:pPr>
        <w:pStyle w:val="ConsPlusTitle"/>
        <w:jc w:val="center"/>
        <w:rPr>
          <w:rFonts w:ascii="Times New Roman" w:hAnsi="Times New Roman" w:cs="Times New Roman"/>
          <w:b w:val="0"/>
          <w:sz w:val="20"/>
        </w:rPr>
      </w:pPr>
    </w:p>
    <w:p w:rsidR="007546CB" w:rsidRPr="00BF432C" w:rsidRDefault="007546CB" w:rsidP="007546CB">
      <w:pPr>
        <w:pStyle w:val="ConsPlusTitle"/>
        <w:jc w:val="center"/>
        <w:rPr>
          <w:rFonts w:ascii="Times New Roman" w:hAnsi="Times New Roman" w:cs="Times New Roman"/>
          <w:b w:val="0"/>
          <w:sz w:val="20"/>
        </w:rPr>
      </w:pPr>
    </w:p>
    <w:p w:rsidR="007546CB" w:rsidRPr="00BF432C" w:rsidRDefault="007546CB" w:rsidP="007546CB">
      <w:pPr>
        <w:pStyle w:val="ConsPlusTitle"/>
        <w:jc w:val="center"/>
        <w:rPr>
          <w:rFonts w:ascii="Times New Roman" w:hAnsi="Times New Roman" w:cs="Times New Roman"/>
          <w:b w:val="0"/>
          <w:sz w:val="20"/>
        </w:rPr>
      </w:pPr>
    </w:p>
    <w:p w:rsidR="007546CB" w:rsidRPr="00BF432C" w:rsidRDefault="007546CB" w:rsidP="007546CB">
      <w:pPr>
        <w:pStyle w:val="ConsPlusTitle"/>
        <w:jc w:val="right"/>
        <w:rPr>
          <w:rFonts w:ascii="Times New Roman" w:hAnsi="Times New Roman" w:cs="Times New Roman"/>
          <w:b w:val="0"/>
          <w:sz w:val="20"/>
        </w:rPr>
      </w:pPr>
      <w:r w:rsidRPr="00BF432C">
        <w:rPr>
          <w:rFonts w:ascii="Times New Roman" w:hAnsi="Times New Roman" w:cs="Times New Roman"/>
          <w:b w:val="0"/>
          <w:sz w:val="20"/>
        </w:rPr>
        <w:t xml:space="preserve">                                                                               Утвержден</w:t>
      </w:r>
    </w:p>
    <w:p w:rsidR="007546CB" w:rsidRPr="00BF432C" w:rsidRDefault="007546CB" w:rsidP="007546CB">
      <w:pPr>
        <w:pStyle w:val="ConsPlusTitle"/>
        <w:jc w:val="right"/>
        <w:rPr>
          <w:rFonts w:ascii="Times New Roman" w:hAnsi="Times New Roman" w:cs="Times New Roman"/>
          <w:b w:val="0"/>
          <w:sz w:val="20"/>
        </w:rPr>
      </w:pPr>
      <w:r w:rsidRPr="00BF432C">
        <w:rPr>
          <w:rFonts w:ascii="Times New Roman" w:hAnsi="Times New Roman" w:cs="Times New Roman"/>
          <w:b w:val="0"/>
          <w:sz w:val="20"/>
        </w:rPr>
        <w:t xml:space="preserve">                                                                        постановлением администрации </w:t>
      </w:r>
    </w:p>
    <w:p w:rsidR="007546CB" w:rsidRPr="00BF432C" w:rsidRDefault="007546CB" w:rsidP="007546CB">
      <w:pPr>
        <w:pStyle w:val="ConsPlusTitle"/>
        <w:jc w:val="right"/>
        <w:rPr>
          <w:rFonts w:ascii="Times New Roman" w:hAnsi="Times New Roman" w:cs="Times New Roman"/>
          <w:b w:val="0"/>
          <w:sz w:val="20"/>
        </w:rPr>
      </w:pPr>
      <w:r w:rsidRPr="00BF432C">
        <w:rPr>
          <w:rFonts w:ascii="Times New Roman" w:hAnsi="Times New Roman" w:cs="Times New Roman"/>
          <w:b w:val="0"/>
          <w:sz w:val="20"/>
        </w:rPr>
        <w:t xml:space="preserve">                   </w:t>
      </w:r>
      <w:proofErr w:type="spellStart"/>
      <w:r w:rsidRPr="00BF432C">
        <w:rPr>
          <w:rFonts w:ascii="Times New Roman" w:hAnsi="Times New Roman" w:cs="Times New Roman"/>
          <w:b w:val="0"/>
          <w:sz w:val="20"/>
        </w:rPr>
        <w:t>Кандауровского</w:t>
      </w:r>
      <w:proofErr w:type="spellEnd"/>
      <w:r w:rsidRPr="00BF432C">
        <w:rPr>
          <w:rFonts w:ascii="Times New Roman" w:hAnsi="Times New Roman" w:cs="Times New Roman"/>
          <w:b w:val="0"/>
          <w:sz w:val="20"/>
        </w:rPr>
        <w:t xml:space="preserve"> сельсовета  </w:t>
      </w:r>
    </w:p>
    <w:p w:rsidR="007546CB" w:rsidRPr="00BF432C" w:rsidRDefault="007546CB" w:rsidP="007546CB">
      <w:pPr>
        <w:pStyle w:val="ConsPlusTitle"/>
        <w:jc w:val="right"/>
        <w:rPr>
          <w:rFonts w:ascii="Times New Roman" w:hAnsi="Times New Roman" w:cs="Times New Roman"/>
          <w:b w:val="0"/>
          <w:sz w:val="20"/>
        </w:rPr>
      </w:pPr>
      <w:r w:rsidRPr="00BF432C">
        <w:rPr>
          <w:rFonts w:ascii="Times New Roman" w:hAnsi="Times New Roman" w:cs="Times New Roman"/>
          <w:b w:val="0"/>
          <w:sz w:val="20"/>
        </w:rPr>
        <w:t xml:space="preserve">                                                                       </w:t>
      </w:r>
      <w:proofErr w:type="spellStart"/>
      <w:r w:rsidRPr="00BF432C">
        <w:rPr>
          <w:rFonts w:ascii="Times New Roman" w:hAnsi="Times New Roman" w:cs="Times New Roman"/>
          <w:b w:val="0"/>
          <w:sz w:val="20"/>
        </w:rPr>
        <w:t>Колыванского</w:t>
      </w:r>
      <w:proofErr w:type="spellEnd"/>
      <w:r w:rsidRPr="00BF432C">
        <w:rPr>
          <w:rFonts w:ascii="Times New Roman" w:hAnsi="Times New Roman" w:cs="Times New Roman"/>
          <w:b w:val="0"/>
          <w:sz w:val="20"/>
        </w:rPr>
        <w:t xml:space="preserve"> района</w:t>
      </w:r>
    </w:p>
    <w:p w:rsidR="007546CB" w:rsidRPr="00BF432C" w:rsidRDefault="007546CB" w:rsidP="007546CB">
      <w:pPr>
        <w:pStyle w:val="ConsPlusTitle"/>
        <w:jc w:val="right"/>
        <w:rPr>
          <w:rFonts w:ascii="Times New Roman" w:hAnsi="Times New Roman" w:cs="Times New Roman"/>
          <w:b w:val="0"/>
          <w:sz w:val="20"/>
        </w:rPr>
      </w:pPr>
      <w:r w:rsidRPr="00BF432C">
        <w:rPr>
          <w:rFonts w:ascii="Times New Roman" w:hAnsi="Times New Roman" w:cs="Times New Roman"/>
          <w:b w:val="0"/>
          <w:sz w:val="20"/>
        </w:rPr>
        <w:t xml:space="preserve">                                                                     Новосибирской области</w:t>
      </w:r>
    </w:p>
    <w:p w:rsidR="007546CB" w:rsidRPr="00BF432C" w:rsidRDefault="007546CB" w:rsidP="007546CB">
      <w:pPr>
        <w:pStyle w:val="ConsPlusTitle"/>
        <w:jc w:val="right"/>
        <w:rPr>
          <w:rFonts w:ascii="Times New Roman" w:hAnsi="Times New Roman" w:cs="Times New Roman"/>
          <w:b w:val="0"/>
          <w:sz w:val="20"/>
        </w:rPr>
      </w:pPr>
      <w:r w:rsidRPr="00BF432C">
        <w:rPr>
          <w:rFonts w:ascii="Times New Roman" w:hAnsi="Times New Roman" w:cs="Times New Roman"/>
          <w:b w:val="0"/>
          <w:sz w:val="20"/>
        </w:rPr>
        <w:t xml:space="preserve">                                                                      От 28.01.2020 № 6</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061AFF" w:rsidRDefault="007546CB" w:rsidP="007546CB">
      <w:pPr>
        <w:pStyle w:val="ConsPlusTitle"/>
        <w:jc w:val="center"/>
        <w:rPr>
          <w:rFonts w:ascii="Times New Roman" w:hAnsi="Times New Roman" w:cs="Times New Roman"/>
          <w:b w:val="0"/>
          <w:sz w:val="20"/>
        </w:rPr>
      </w:pPr>
      <w:bookmarkStart w:id="1" w:name="P45"/>
      <w:bookmarkEnd w:id="1"/>
      <w:r w:rsidRPr="00BF432C">
        <w:rPr>
          <w:rFonts w:ascii="Times New Roman" w:hAnsi="Times New Roman" w:cs="Times New Roman"/>
          <w:b w:val="0"/>
          <w:sz w:val="20"/>
        </w:rPr>
        <w:t xml:space="preserve">Порядок открытия и ведения лицевых счетов для учета операций, осуществляемых участниками бюджетного процесса поселений, входящих в состав администрации </w:t>
      </w:r>
      <w:proofErr w:type="spellStart"/>
      <w:r w:rsidRPr="00BF432C">
        <w:rPr>
          <w:rFonts w:ascii="Times New Roman" w:hAnsi="Times New Roman" w:cs="Times New Roman"/>
          <w:b w:val="0"/>
          <w:sz w:val="20"/>
        </w:rPr>
        <w:t>Кандауровского</w:t>
      </w:r>
      <w:proofErr w:type="spellEnd"/>
      <w:r w:rsidRPr="00BF432C">
        <w:rPr>
          <w:rFonts w:ascii="Times New Roman" w:hAnsi="Times New Roman" w:cs="Times New Roman"/>
          <w:b w:val="0"/>
          <w:sz w:val="20"/>
        </w:rPr>
        <w:t xml:space="preserve"> сельсовета </w:t>
      </w:r>
      <w:proofErr w:type="spellStart"/>
      <w:r w:rsidRPr="00BF432C">
        <w:rPr>
          <w:rFonts w:ascii="Times New Roman" w:hAnsi="Times New Roman" w:cs="Times New Roman"/>
          <w:b w:val="0"/>
          <w:sz w:val="20"/>
        </w:rPr>
        <w:t>Колыванского</w:t>
      </w:r>
      <w:proofErr w:type="spellEnd"/>
      <w:r w:rsidRPr="00BF432C">
        <w:rPr>
          <w:rFonts w:ascii="Times New Roman" w:hAnsi="Times New Roman" w:cs="Times New Roman"/>
          <w:b w:val="0"/>
          <w:sz w:val="20"/>
        </w:rPr>
        <w:t xml:space="preserve"> района </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Title"/>
        <w:jc w:val="center"/>
        <w:rPr>
          <w:rFonts w:ascii="Times New Roman" w:hAnsi="Times New Roman" w:cs="Times New Roman"/>
          <w:b w:val="0"/>
          <w:sz w:val="20"/>
        </w:rPr>
      </w:pPr>
      <w:r w:rsidRPr="00BF432C">
        <w:rPr>
          <w:rFonts w:ascii="Times New Roman" w:hAnsi="Times New Roman" w:cs="Times New Roman"/>
          <w:b w:val="0"/>
          <w:sz w:val="20"/>
        </w:rPr>
        <w:t>Новосибирской области, в рамках их бюджетных полномочий.</w:t>
      </w:r>
    </w:p>
    <w:p w:rsidR="007546CB" w:rsidRPr="00BF432C" w:rsidRDefault="007546CB" w:rsidP="007546CB">
      <w:pPr>
        <w:pStyle w:val="ConsPlusNormal"/>
        <w:jc w:val="center"/>
        <w:outlineLvl w:val="1"/>
        <w:rPr>
          <w:rFonts w:ascii="Times New Roman" w:hAnsi="Times New Roman" w:cs="Times New Roman"/>
          <w:sz w:val="20"/>
        </w:rPr>
      </w:pPr>
    </w:p>
    <w:p w:rsidR="007546CB" w:rsidRPr="00BF432C" w:rsidRDefault="007546CB" w:rsidP="007546CB">
      <w:pPr>
        <w:pStyle w:val="ConsPlusNormal"/>
        <w:jc w:val="center"/>
        <w:outlineLvl w:val="1"/>
        <w:rPr>
          <w:rFonts w:ascii="Times New Roman" w:hAnsi="Times New Roman" w:cs="Times New Roman"/>
          <w:sz w:val="20"/>
        </w:rPr>
      </w:pPr>
      <w:r w:rsidRPr="00BF432C">
        <w:rPr>
          <w:rFonts w:ascii="Times New Roman" w:hAnsi="Times New Roman" w:cs="Times New Roman"/>
          <w:sz w:val="20"/>
        </w:rPr>
        <w:t>1. Общие положения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 xml:space="preserve">1.1. Настоящий Порядок открытия и ведения лицевых счетов для учета операций, осуществляемых участниками бюджетного процесса </w:t>
      </w:r>
      <w:proofErr w:type="spellStart"/>
      <w:r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w:t>
      </w:r>
      <w:proofErr w:type="spellStart"/>
      <w:r w:rsidRPr="00BF432C">
        <w:rPr>
          <w:rFonts w:ascii="Times New Roman" w:hAnsi="Times New Roman" w:cs="Times New Roman"/>
          <w:sz w:val="20"/>
        </w:rPr>
        <w:t>Колыванского</w:t>
      </w:r>
      <w:proofErr w:type="spellEnd"/>
      <w:r w:rsidRPr="00BF432C">
        <w:rPr>
          <w:rFonts w:ascii="Times New Roman" w:hAnsi="Times New Roman" w:cs="Times New Roman"/>
          <w:sz w:val="20"/>
        </w:rPr>
        <w:t xml:space="preserve"> района Новосибирской области (далее соответственно – район, поселения), в рамках их бюджетных полномочий (далее – Порядок), разработан в соответствии с Бюджетным </w:t>
      </w:r>
      <w:hyperlink r:id="rId7" w:history="1">
        <w:r w:rsidRPr="00BF432C">
          <w:rPr>
            <w:rFonts w:ascii="Times New Roman" w:hAnsi="Times New Roman" w:cs="Times New Roman"/>
            <w:sz w:val="20"/>
          </w:rPr>
          <w:t>кодексом</w:t>
        </w:r>
      </w:hyperlink>
      <w:r w:rsidRPr="00BF432C">
        <w:rPr>
          <w:rFonts w:ascii="Times New Roman" w:hAnsi="Times New Roman" w:cs="Times New Roman"/>
          <w:sz w:val="20"/>
        </w:rPr>
        <w:t xml:space="preserve"> Российской Федерации.</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1.2. В целях настоящего Порядка используются следующие понятия, термины и сокращения:</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 xml:space="preserve">местный бюджет – бюджет соответствующего городского, сельского поселения, входящего в состав района; </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главный распорядитель – главный распорядитель средств местного бюджета;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получатель средств – получатель средств местного бюджета;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администратор источников – главный администратор источников финансирования дефицита местного бюджета;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участники бюджетного процесса – главный распорядитель, получатель средств и администратор источников;</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казенные учреждения – муниципальные казенные учреждения поселений;</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клиент – главный распорядитель, получатель средств, администратор источников, которым в соответствии с настоящим Порядком в администрации открыт лицевой счет;</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дело клиента – оформленные в отдельное дело документы, необходимые для открытия, переоформления и закрытия клиентом лицевых счетов;</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бюджетные данные – бюджетные ассигнования, лимиты бюджетных обязательств, кассовый план;</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лицевой счет – регистр аналитического учета, предназначенный для учета операций клиента по исполнению местного бюджета, а также учета бюджетных и денежных обязательств клиента;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выписка из лицевого счета – документ, содержащий информацию о каждой операции, отраженной на лицевом счете на указанную дату в разрезе документов, и остатках соответствующих показателей на лицевом счете на начало и конец дня;</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приложение к выписке из лицевого счета – документы, содержащие информацию об операциях, отраженных на лицевом счете, на указанную дату, сгруппированные по определенным признакам;</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средства во временном распоряжении – денежные средства, не являющиеся средствами местного бюджета и поступившие во временное распоряжение казенных учреждений, подлежащие при наступлении определенных условий возврату владельцу или передаче по назначению в установленном порядке;</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карточка образцов подписей – документ с образцами подписей должностных лиц, имеющих право подписи платежных и иных документов при совершении операций по лицевым счетам клиента;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бюджетные обязательства – обусловленные законом, иным нормативным правовым актом, договором или соглашением обязанности поселения или действующего от его имени казенного учреждения предоставить в соответствующем финансовом году физическому или юридическому лицу, иному публично–правовому образованию средства из местного бюджета;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денежные обязательства – обязанность получателя средств уплатить бюджету, физическому лицу и юридическому лицу за счет средств местного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принятие бюджетных обязательств – заключение получателем средств муниципальных контрактов, иных договоров с физическими и юридическими лицами, индивидуальными предпринимателями в любой форме, предусмотренной для совершения сделок, если законом для договоров данного вида не установлена определенная форма;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подтверждение денежных обязательств – представление получателем средств документов, необходимых для санкционирования оплаты денежных обязательств за счет средств местного бюджета;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балансовые счета – банковские счета, открываемые в кредитных организациях Управлением Федерального казначейства по Новосибирской области в целях организации кассового обслуживания исполнения местного бюджета;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АС «Бюджет» – автоматизированная информационная система управления бюджетным процессом на муниципальном уровне;</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АС «УРМ» – автоматизированное удаленное рабочее место клиента в АС «Бюджет»;</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ЭП – электронная подпись;</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пакет отчетных форм – файл, содержащий электронные документы, формируемые по лицевому счету клиента и подписанные электронной подписью;</w:t>
      </w:r>
    </w:p>
    <w:p w:rsidR="00061AFF"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 xml:space="preserve">графический файл – файл произвольного формата, прикрепляемый клиентом к электронному документу (платежное поручение, сведения о бюджетном обязательстве, сведения о денежном обязательстве, уведомление об уточнении вида и принадлежности платежа и т.п.) и содержащий изображение документа, полученное в результате </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сканирования бумажного оригинала документа;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КОСГУ – классификация операций сектора государственного управления;</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ГИСЗ НСО – государственная информационная система в сфере закупок Новосибирской области;</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ООС –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(zakupki.gov.ru);</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 xml:space="preserve">реестр контрактов – реестр контрактов, заключенных заказчиками в порядке, предусмотренном Федеральным </w:t>
      </w:r>
      <w:hyperlink r:id="rId8" w:history="1">
        <w:r w:rsidRPr="00BF432C">
          <w:rPr>
            <w:rFonts w:ascii="Times New Roman" w:hAnsi="Times New Roman" w:cs="Times New Roman"/>
            <w:sz w:val="20"/>
          </w:rPr>
          <w:t>законом</w:t>
        </w:r>
      </w:hyperlink>
      <w:r w:rsidRPr="00BF432C">
        <w:rPr>
          <w:rFonts w:ascii="Times New Roman" w:hAnsi="Times New Roman" w:cs="Times New Roman"/>
          <w:sz w:val="20"/>
        </w:rPr>
        <w:t xml:space="preserve"> от 05.04.2013 № 44-ФЗ «О контрактной системе в сфере закупок товаров, работ, услуг для обеспечения государственных и муниципальных нужд».</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Методика - Методика функционирования и использования автоматизированной информационной системы управления бюджетным процессом на муниципальном уровне.</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1.3. Учет операций, осуществляемых главными распорядителем, получателями средств, администраторами источников в рамках их бюджетных полномочий, производится на лицевых счетах, открываемых в соответствии с положениями бюджетного законодательства Российской Федерации и нормативных правовых актов, регулирующих бюджетные правоотношения, в территориальных органах Федерального казначейства или администрации района.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Лицевые счета, открываемые в территориальных органах Федерального казначейства, открываются и ведутся в порядке, установленном соответствующим территориальным органом Федерального казначейства.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Лицевые счета, открываемые в администрации района, открываются и ведутся в соответствии с настоящим Порядком.</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 xml:space="preserve">1.4. В </w:t>
      </w:r>
      <w:proofErr w:type="gramStart"/>
      <w:r w:rsidRPr="00BF432C">
        <w:rPr>
          <w:rFonts w:ascii="Times New Roman" w:hAnsi="Times New Roman" w:cs="Times New Roman"/>
          <w:sz w:val="20"/>
        </w:rPr>
        <w:t xml:space="preserve">администрации  </w:t>
      </w:r>
      <w:proofErr w:type="spellStart"/>
      <w:r w:rsidRPr="00BF432C">
        <w:rPr>
          <w:rFonts w:ascii="Times New Roman" w:hAnsi="Times New Roman" w:cs="Times New Roman"/>
          <w:sz w:val="20"/>
        </w:rPr>
        <w:t>Кандауровского</w:t>
      </w:r>
      <w:proofErr w:type="spellEnd"/>
      <w:proofErr w:type="gramEnd"/>
      <w:r w:rsidRPr="00BF432C">
        <w:rPr>
          <w:rFonts w:ascii="Times New Roman" w:hAnsi="Times New Roman" w:cs="Times New Roman"/>
          <w:sz w:val="20"/>
        </w:rPr>
        <w:t xml:space="preserve"> сельсовета могут быть открыты следующие виды лицевых счетов:</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1.4.1. Лицевой счет главного распорядителя – лицевой счет, предназначенный для учета операций главного распорядителя по доведению и распределению бюджетных данных по подведомственным получателям средств.</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1.4.2. Лицевой счет получателя – лицевой счет, предназначенный для учета доведенных получателю средств бюджетных данных, кассовых поступлений и кассовых выплат бюджетных средств, произведенных получателем средств в процессе исполнения расходов местного бюджета.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1.4.3. Лицевой счет получателя по учету операций со средствами, поступающими во временное распоряжение казенного учреждения, – лицевой счет, предназначенный для учета поступлений и выплат средств, поступающих во временное распоряжение казенных учреждений.</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1.4.4. Лицевой счет администратора источников – лицевой счет, предназначенный для учета доведенных администратору источников бюджетных данных (за исключением лимитов бюджетных обязательств), а также кассовых поступлений и кассовых выплат по источникам финансирования дефицита местного бюджета.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Каждому клиенту может быть открыт только один лицевой счет соответствующего вида.</w:t>
      </w:r>
    </w:p>
    <w:p w:rsidR="007546CB" w:rsidRPr="00BF432C" w:rsidRDefault="007546CB" w:rsidP="007546CB">
      <w:pPr>
        <w:pStyle w:val="ConsPlusNormal"/>
        <w:ind w:firstLine="709"/>
        <w:jc w:val="both"/>
        <w:rPr>
          <w:rFonts w:ascii="Times New Roman" w:hAnsi="Times New Roman" w:cs="Times New Roman"/>
          <w:sz w:val="20"/>
        </w:rPr>
      </w:pPr>
      <w:bookmarkStart w:id="2" w:name="P117"/>
      <w:bookmarkEnd w:id="2"/>
      <w:r w:rsidRPr="00BF432C">
        <w:rPr>
          <w:rFonts w:ascii="Times New Roman" w:hAnsi="Times New Roman" w:cs="Times New Roman"/>
          <w:sz w:val="20"/>
        </w:rPr>
        <w:t xml:space="preserve">1.5. Учет операций на лицевых счетах осуществляется в структуре показателей бюджетной классификации Российской Федерации и дополнительных классификаторов «Типы средств», «Коды субсидий», «КРКС» «Код целевых средств», «Район трансферта», КОСГУ и </w:t>
      </w:r>
      <w:proofErr w:type="spellStart"/>
      <w:r w:rsidRPr="00BF432C">
        <w:rPr>
          <w:rFonts w:ascii="Times New Roman" w:hAnsi="Times New Roman" w:cs="Times New Roman"/>
          <w:sz w:val="20"/>
        </w:rPr>
        <w:t>СубКОСГУ</w:t>
      </w:r>
      <w:proofErr w:type="spellEnd"/>
      <w:r w:rsidRPr="00BF432C">
        <w:rPr>
          <w:rFonts w:ascii="Times New Roman" w:hAnsi="Times New Roman" w:cs="Times New Roman"/>
          <w:sz w:val="20"/>
        </w:rPr>
        <w:t xml:space="preserve"> (кроме лицевых счетов получателя по учету операций со средствами, поступающими во временное распоряжение казенного учреждения), нарастающим итогом с начала финансового года.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Учет операций на лицевых счетах получателя по учету операций со средствами, поступающими во временное распоряжение казенного учреждения, осуществляется в структуре показателей дополнительного классификатора «Типы средств», нарастающим итогом с начала финансового года.</w:t>
      </w:r>
    </w:p>
    <w:p w:rsidR="007546CB" w:rsidRPr="00BF432C" w:rsidRDefault="007546CB" w:rsidP="007546CB">
      <w:pPr>
        <w:pStyle w:val="ConsPlusNormal"/>
        <w:ind w:firstLine="709"/>
        <w:jc w:val="both"/>
        <w:rPr>
          <w:rFonts w:ascii="Times New Roman" w:hAnsi="Times New Roman" w:cs="Times New Roman"/>
          <w:sz w:val="20"/>
        </w:rPr>
      </w:pPr>
      <w:r w:rsidRPr="00BF432C">
        <w:rPr>
          <w:rFonts w:ascii="Times New Roman" w:hAnsi="Times New Roman" w:cs="Times New Roman"/>
          <w:sz w:val="20"/>
        </w:rPr>
        <w:t>1.6. Операции, отраженные на лицевых счетах, являются объектами бюджетного учета исполнения местного бюджета. Указанные операции производятся в валюте Российской Федерации на основании расчетных документов клиента и иных документов по формам, утверждаемым Министерством финансов Российской Федерации, Центральным банком Российской Федерации и администрацией района.</w:t>
      </w:r>
    </w:p>
    <w:p w:rsidR="007546CB" w:rsidRPr="00BF432C" w:rsidRDefault="007546CB" w:rsidP="007546CB">
      <w:pPr>
        <w:ind w:firstLine="708"/>
        <w:rPr>
          <w:sz w:val="20"/>
          <w:szCs w:val="20"/>
        </w:rPr>
      </w:pPr>
      <w:r w:rsidRPr="00BF432C">
        <w:rPr>
          <w:sz w:val="20"/>
          <w:szCs w:val="20"/>
        </w:rPr>
        <w:t xml:space="preserve">1.7. Номера лицевых счетов, открываемых в Администрации </w:t>
      </w:r>
      <w:proofErr w:type="spellStart"/>
      <w:r w:rsidRPr="00BF432C">
        <w:rPr>
          <w:sz w:val="20"/>
          <w:szCs w:val="20"/>
        </w:rPr>
        <w:t>Кандауровского</w:t>
      </w:r>
      <w:proofErr w:type="spellEnd"/>
      <w:r w:rsidRPr="00BF432C">
        <w:rPr>
          <w:sz w:val="20"/>
          <w:szCs w:val="20"/>
        </w:rPr>
        <w:t xml:space="preserve"> сельсовета, формируются из разрядов, сгруппированных в виде ААА.ББ.ВВВ.Г, в соответствии с Методикой (Приложение 1, п. Порядок формирования кодов лицевых счетов), где:</w:t>
      </w:r>
    </w:p>
    <w:p w:rsidR="007546CB" w:rsidRPr="00BF432C" w:rsidRDefault="007546CB" w:rsidP="007546CB">
      <w:pPr>
        <w:pStyle w:val="ae"/>
        <w:spacing w:after="0"/>
        <w:ind w:left="0" w:firstLine="709"/>
        <w:jc w:val="both"/>
        <w:rPr>
          <w:sz w:val="20"/>
          <w:szCs w:val="20"/>
        </w:rPr>
      </w:pPr>
      <w:r w:rsidRPr="00BF432C">
        <w:rPr>
          <w:sz w:val="20"/>
          <w:szCs w:val="20"/>
        </w:rPr>
        <w:t>а) первый разряд (А) номера лицевого для учреждений муниципальных образований всегда равен значению «8»;</w:t>
      </w:r>
    </w:p>
    <w:p w:rsidR="007546CB" w:rsidRPr="00BF432C" w:rsidRDefault="007546CB" w:rsidP="007546CB">
      <w:pPr>
        <w:pStyle w:val="ae"/>
        <w:spacing w:after="0"/>
        <w:ind w:left="0" w:firstLine="709"/>
        <w:jc w:val="both"/>
        <w:rPr>
          <w:sz w:val="20"/>
          <w:szCs w:val="20"/>
        </w:rPr>
      </w:pPr>
      <w:r w:rsidRPr="00BF432C">
        <w:rPr>
          <w:sz w:val="20"/>
          <w:szCs w:val="20"/>
        </w:rPr>
        <w:t>б) второй и третий разряд (АА) номера лицевого счета определяет принадлежность учреждения к соответствующему муниципальному району Новосибирской области в соответствии с таблицей в Методике;</w:t>
      </w:r>
    </w:p>
    <w:p w:rsidR="007546CB" w:rsidRPr="00BF432C" w:rsidRDefault="007546CB" w:rsidP="007546CB">
      <w:pPr>
        <w:pStyle w:val="ae"/>
        <w:spacing w:after="0"/>
        <w:ind w:left="0" w:firstLine="709"/>
        <w:jc w:val="both"/>
        <w:rPr>
          <w:sz w:val="20"/>
          <w:szCs w:val="20"/>
        </w:rPr>
      </w:pPr>
      <w:r w:rsidRPr="00BF432C">
        <w:rPr>
          <w:sz w:val="20"/>
          <w:szCs w:val="20"/>
        </w:rPr>
        <w:t>в) четвертый и пятый разряд (ББ) номера лицевого счета – код функциональной группы, к которой принадлежит клиент, в соответствии с таблицей в Методике;</w:t>
      </w:r>
    </w:p>
    <w:p w:rsidR="007546CB" w:rsidRPr="00BF432C" w:rsidRDefault="007546CB" w:rsidP="007546CB">
      <w:pPr>
        <w:pStyle w:val="ae"/>
        <w:spacing w:after="0"/>
        <w:ind w:left="0" w:firstLine="709"/>
        <w:jc w:val="both"/>
        <w:rPr>
          <w:sz w:val="20"/>
          <w:szCs w:val="20"/>
        </w:rPr>
      </w:pPr>
      <w:r w:rsidRPr="00BF432C">
        <w:rPr>
          <w:sz w:val="20"/>
          <w:szCs w:val="20"/>
        </w:rPr>
        <w:t>г) шестой, седьмой и восьмой разряды (ВВВ) номера лицевого счета - порядковый номер учреждения в функциональной группе;</w:t>
      </w:r>
    </w:p>
    <w:p w:rsidR="00061AFF" w:rsidRDefault="007546CB" w:rsidP="007546CB">
      <w:pPr>
        <w:pStyle w:val="ae"/>
        <w:spacing w:after="0"/>
        <w:ind w:left="0" w:firstLine="709"/>
        <w:jc w:val="both"/>
        <w:rPr>
          <w:sz w:val="20"/>
          <w:szCs w:val="20"/>
        </w:rPr>
      </w:pPr>
      <w:r w:rsidRPr="00BF432C">
        <w:rPr>
          <w:sz w:val="20"/>
          <w:szCs w:val="20"/>
        </w:rPr>
        <w:t xml:space="preserve">д) девятый разряд (Г) - код лицевого счета, присвоенный в АС "Бюджет" (где: 0 - обобщающий служебный лицевой счет, 1 - лицевой счет получателя средств (по учету бюджетных средств), 3 - лицевой счет получателя по учету операций со средствами, поступающими во временное распоряжение казенного учреждения, 4 - служебный лицевой счет, отражающий в АС "Бюджет" информацию о кассовых поступлениях и кассовых выплатах, </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ae"/>
        <w:spacing w:after="0"/>
        <w:ind w:left="0" w:firstLine="709"/>
        <w:jc w:val="both"/>
        <w:rPr>
          <w:sz w:val="20"/>
          <w:szCs w:val="20"/>
        </w:rPr>
      </w:pPr>
      <w:r w:rsidRPr="00BF432C">
        <w:rPr>
          <w:sz w:val="20"/>
          <w:szCs w:val="20"/>
        </w:rPr>
        <w:t>произведенных получателем средств через лицевой счет, открытый в органах Федерального казначейства по НСО, 9 - лицевой счет администратора источников финансирования дефицита местного бюджета.</w:t>
      </w:r>
    </w:p>
    <w:p w:rsidR="007546CB" w:rsidRPr="00BF432C" w:rsidRDefault="007546CB" w:rsidP="007546CB">
      <w:pPr>
        <w:pStyle w:val="ae"/>
        <w:spacing w:after="0"/>
        <w:ind w:left="0" w:firstLine="709"/>
        <w:jc w:val="both"/>
        <w:rPr>
          <w:sz w:val="20"/>
          <w:szCs w:val="20"/>
        </w:rPr>
      </w:pPr>
      <w:r w:rsidRPr="00BF432C">
        <w:rPr>
          <w:sz w:val="20"/>
          <w:szCs w:val="20"/>
        </w:rPr>
        <w:t>В номере лицевого счета главного распорядителя разряды ББ.ВВВ.Г содержат нули.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1.8. Клиенты представляют платежные и иные документы, необходимые для проведения операций по лицевым счетам, по месту обслуживания лицевого счета. Выписки из лицевых счетов и иные документы клиент получает в пакетах отчетных форм, поступающих через АС «УРМ». </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1.9. В процессе исполнения местного бюджета информационный обмен между клиентами и администрацией района осуществляется в электронном виде с применением средств ЭП в соответствии с договором, заключенным между клиентами и администрацией района, и требованиями, установленными законодательством Российской Федерации (далее – в электронном виде).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Если у клиента отсутствует соответствующая техническая возможность информационного обмена с применением ЭП, обмен информацией с ним осуществляется на бумажных носителях с одновременным представлением документов на электронном носителе без ЭП (далее – бумажные носители).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1.10. При отсутствии у клиента технической возможности работы в АС «УРМ» документооборот на бумажных носителях возможен по согласованию с Главой администрации </w:t>
      </w:r>
      <w:proofErr w:type="spellStart"/>
      <w:r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на основании письменного обращения получателя средств.</w:t>
      </w:r>
    </w:p>
    <w:p w:rsidR="007546CB" w:rsidRPr="00BF432C" w:rsidRDefault="007546CB" w:rsidP="007546CB">
      <w:pPr>
        <w:pStyle w:val="ConsPlusNormal"/>
        <w:jc w:val="center"/>
        <w:outlineLvl w:val="1"/>
        <w:rPr>
          <w:rFonts w:ascii="Times New Roman" w:hAnsi="Times New Roman" w:cs="Times New Roman"/>
          <w:sz w:val="20"/>
        </w:rPr>
      </w:pPr>
      <w:bookmarkStart w:id="3" w:name="P136"/>
      <w:bookmarkEnd w:id="3"/>
      <w:r w:rsidRPr="00BF432C">
        <w:rPr>
          <w:rFonts w:ascii="Times New Roman" w:hAnsi="Times New Roman" w:cs="Times New Roman"/>
          <w:sz w:val="20"/>
        </w:rPr>
        <w:t>2. Открытие лицевых счетов</w:t>
      </w:r>
    </w:p>
    <w:p w:rsidR="007546CB" w:rsidRPr="00BF432C" w:rsidRDefault="007546CB" w:rsidP="007546CB">
      <w:pPr>
        <w:pStyle w:val="ConsPlusNormal"/>
        <w:jc w:val="center"/>
        <w:outlineLvl w:val="1"/>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2.1. Общие положения об открытии лицевых счетов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2.1.1. Открытие лицевых счетов осуществляет администрация </w:t>
      </w:r>
      <w:proofErr w:type="spellStart"/>
      <w:r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w:t>
      </w:r>
    </w:p>
    <w:p w:rsidR="007546CB" w:rsidRPr="00BF432C" w:rsidRDefault="007546CB" w:rsidP="007546CB">
      <w:pPr>
        <w:pStyle w:val="ConsPlusNormal"/>
        <w:ind w:firstLine="540"/>
        <w:jc w:val="both"/>
        <w:rPr>
          <w:rFonts w:ascii="Times New Roman" w:hAnsi="Times New Roman" w:cs="Times New Roman"/>
          <w:sz w:val="20"/>
        </w:rPr>
      </w:pPr>
      <w:bookmarkStart w:id="4" w:name="P142"/>
      <w:bookmarkEnd w:id="4"/>
      <w:r w:rsidRPr="00BF432C">
        <w:rPr>
          <w:rFonts w:ascii="Times New Roman" w:hAnsi="Times New Roman" w:cs="Times New Roman"/>
          <w:sz w:val="20"/>
        </w:rPr>
        <w:t>2.1.2. Для открытия лицевого счета любого вида должно быть сформировано единое дело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Для формирования дела клиента получателем средств в обязательном порядке представляются: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w:t>
      </w:r>
      <w:hyperlink w:anchor="P1101" w:history="1">
        <w:r w:rsidRPr="00BF432C">
          <w:rPr>
            <w:rFonts w:ascii="Times New Roman" w:hAnsi="Times New Roman" w:cs="Times New Roman"/>
            <w:sz w:val="20"/>
          </w:rPr>
          <w:t>карточка</w:t>
        </w:r>
      </w:hyperlink>
      <w:r w:rsidRPr="00BF432C">
        <w:rPr>
          <w:rFonts w:ascii="Times New Roman" w:hAnsi="Times New Roman" w:cs="Times New Roman"/>
          <w:sz w:val="20"/>
        </w:rPr>
        <w:t xml:space="preserve"> образцов подписей в двух экземплярах, подписанная руководителем и главным бухгалтером получателя средств и скрепленная оттиском печати получателя средств, заверенная главным распорядителем и скрепленная оттиском печати главного распорядителя (приложение № 2.1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bookmarkStart w:id="5" w:name="P147"/>
      <w:bookmarkEnd w:id="5"/>
      <w:r w:rsidRPr="00BF432C">
        <w:rPr>
          <w:rFonts w:ascii="Times New Roman" w:hAnsi="Times New Roman" w:cs="Times New Roman"/>
          <w:sz w:val="20"/>
        </w:rPr>
        <w:t>б) копия уставного документа, заверенная главным распорядителем или нотариально;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копия документа о государственной регистрации, заверенная главным распорядителем, нотариально или органом, осуществившим государственную регистрацию;</w:t>
      </w:r>
    </w:p>
    <w:p w:rsidR="007546CB" w:rsidRPr="00BF432C" w:rsidRDefault="007546CB" w:rsidP="007546CB">
      <w:pPr>
        <w:pStyle w:val="ConsPlusNormal"/>
        <w:ind w:firstLine="540"/>
        <w:jc w:val="both"/>
        <w:rPr>
          <w:rFonts w:ascii="Times New Roman" w:hAnsi="Times New Roman" w:cs="Times New Roman"/>
          <w:sz w:val="20"/>
        </w:rPr>
      </w:pPr>
      <w:bookmarkStart w:id="6" w:name="P149"/>
      <w:bookmarkEnd w:id="6"/>
      <w:r w:rsidRPr="00BF432C">
        <w:rPr>
          <w:rFonts w:ascii="Times New Roman" w:hAnsi="Times New Roman" w:cs="Times New Roman"/>
          <w:sz w:val="20"/>
        </w:rPr>
        <w:t>г) копия свидетельства налогового органа о постановке на учет, заверенная выдавшим его налоговым органом, нотариально или главным распорядителем;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д) типовой </w:t>
      </w:r>
      <w:hyperlink w:anchor="P1211" w:history="1">
        <w:r w:rsidRPr="00BF432C">
          <w:rPr>
            <w:rFonts w:ascii="Times New Roman" w:hAnsi="Times New Roman" w:cs="Times New Roman"/>
            <w:sz w:val="20"/>
          </w:rPr>
          <w:t>договор</w:t>
        </w:r>
      </w:hyperlink>
      <w:r w:rsidRPr="00BF432C">
        <w:rPr>
          <w:rFonts w:ascii="Times New Roman" w:hAnsi="Times New Roman" w:cs="Times New Roman"/>
          <w:sz w:val="20"/>
        </w:rPr>
        <w:t xml:space="preserve"> на расчетное обслуживание лицевых счетов (приложение № 2.2 к настоящему Порядку) в двух экземплярах, подписанный руководителем получателя средств и скрепленный печатью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е) типовой </w:t>
      </w:r>
      <w:hyperlink w:anchor="P1317" w:history="1">
        <w:r w:rsidRPr="00BF432C">
          <w:rPr>
            <w:rFonts w:ascii="Times New Roman" w:hAnsi="Times New Roman" w:cs="Times New Roman"/>
            <w:sz w:val="20"/>
          </w:rPr>
          <w:t>договор</w:t>
        </w:r>
      </w:hyperlink>
      <w:r w:rsidRPr="00BF432C">
        <w:rPr>
          <w:rFonts w:ascii="Times New Roman" w:hAnsi="Times New Roman" w:cs="Times New Roman"/>
          <w:sz w:val="20"/>
        </w:rPr>
        <w:t>, регламентирующий взаимоотношения сторон в процессе обмена электронными документами с электронной подписью (приложение № 2.3 к настоящему Порядку), в двух экземплярах, подписанный руководителем получателя средств и скрепленный печатью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Клиенты в течение 5 рабочих дней обязаны сообщать в письменной форме о всех изменениях в документах, представленных для формирования дела клиента, и не влекущих переоформление лицевых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2.1.3. Право первой подписи на карточке образцов подписей принадлежит руководителю получателя средств, которому открывается лицевой счет, а также иным уполномоченным им лицам.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Право второй подписи на карточке образцов подписей принадлежит главному бухгалтеру получателя средств, которому открывается лицевой счет, в том числе и в случаях двойного наименования его должности, и/или лицам, уполномоченным руководителем получателя средств на ведение бухгалтерского учета.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Если в штате получателя средств, которому открывается лицевой счет, нет должности главного бухгалтера (другого должностного лица, выполняющего его функции), карточка образцов подписей подписывается только руководителем. В этом случае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платежные документы считаются действительными при наличии на них одной первой подписи.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 требуется предъявления доверенностей и других документов, подтверждающих полномочия лиц, подписи которых включены в карточку образцов подписей, за исключением случаев, когда одновременно представляются карточки, подписанные разными лицами от имени руководителя и главного бухгалтера. В этом случае к учету принимается карточка образцов подписей, в которой полномочия подписавших ее лиц удостоверены главным распорядителем бюджетных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 оборотной стороне карточек образцов подписей ставится подпись о принятии карточки образцов подписей в дело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нотариального заверения карточки образцов подписей заверяется один ее экземпляр, второй принимается после сличения образцов с нотариально заверенным экземпляром карточки.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смене руководителя клиента новый руководитель обязан сообщить об этом по месту обслуживания лицевого счета.</w:t>
      </w:r>
    </w:p>
    <w:p w:rsidR="00061AF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При смене главного бухгалтера клиента руководитель клиента обязан сообщить об этом по месту </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обслуживания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замены или дополнения хотя бы одной подписи, включенной в карточку образцов подписей, представляется новая карточка образцов подписей всех лиц, имеющих право первой и второй подписи, в двух экземплярах, заверенная в соответствии с настоящим Порядком.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дополнительное заверение такой карточки не требуется. Она принимается после сверки подписей руководителя и главного бухгалтера, подписавших карточку, с образцами их подписей на заменяемой карточке.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назначении временно исполняющего обязанности руководителя или главного бухгалтера клиента дополнительно представляется новая временная карточка образцов подписей только с образцом подписи лица, временно исполняющего обязанности руководителя или главного бухгалтера, в двух экземплярах, заверенная в соответствии с настоящим Порядком.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временном предоставлении лицу права первой или второй подписи, а также при временной замене одного из лиц, уполномоченных руководителем и главным бухгалтером клиента, новая карточка образцов подписей не составляется, а дополнительно представляется карточка только с образцом подписи временно уполномоченного лица с указанием срока ее действия в двух экземплярах. Эта временная карточка образцов подписей подписывается руководителем и главным бухгалтером клиента и дополнительного заверения не требует.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Все первые экземпляры ранее представленных карточек образцов подписей хранятся в деле клиента. Вторые экземпляры карточек образцов подписей хранятся на рабочих местах сотрудников, отвечающих за контроль соответствия подписей на представляемых клиентами документах на бумажных носителях.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Работникам клиента, подписи которых не включены в карточку образцов подписей, письма и иные документы по лицевым счетам на бумажных носителях выдаются на основании </w:t>
      </w:r>
      <w:hyperlink w:anchor="P1808" w:history="1">
        <w:r w:rsidRPr="00BF432C">
          <w:rPr>
            <w:rFonts w:ascii="Times New Roman" w:hAnsi="Times New Roman" w:cs="Times New Roman"/>
            <w:sz w:val="20"/>
          </w:rPr>
          <w:t>доверенности</w:t>
        </w:r>
      </w:hyperlink>
      <w:r w:rsidRPr="00BF432C">
        <w:rPr>
          <w:rFonts w:ascii="Times New Roman" w:hAnsi="Times New Roman" w:cs="Times New Roman"/>
          <w:sz w:val="20"/>
        </w:rPr>
        <w:t xml:space="preserve"> по форме приложения № 2.7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bookmarkStart w:id="7" w:name="P170"/>
      <w:bookmarkEnd w:id="7"/>
      <w:r w:rsidRPr="00BF432C">
        <w:rPr>
          <w:rFonts w:ascii="Times New Roman" w:hAnsi="Times New Roman" w:cs="Times New Roman"/>
          <w:sz w:val="20"/>
        </w:rPr>
        <w:t>2.1.4. В течение 5 рабочих дней осуществляется проверка представленных клиентом документов, необходимых для открытия соответствующего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Проверяемые реквизиты заявлений и карточек образцов подписей должны соответствовать следующим требованиям: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дата заполнения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наименование клиента должно соответствовать его полному и сокращенному наименованию в его документах, представленных в соответствии с требованиями </w:t>
      </w:r>
      <w:hyperlink w:anchor="P147" w:history="1">
        <w:r w:rsidRPr="00BF432C">
          <w:rPr>
            <w:rFonts w:ascii="Times New Roman" w:hAnsi="Times New Roman" w:cs="Times New Roman"/>
            <w:sz w:val="20"/>
          </w:rPr>
          <w:t>подпункта б) пункта 2.1.2</w:t>
        </w:r>
      </w:hyperlink>
      <w:r w:rsidRPr="00BF432C">
        <w:rPr>
          <w:rFonts w:ascii="Times New Roman" w:hAnsi="Times New Roman" w:cs="Times New Roman"/>
          <w:sz w:val="20"/>
        </w:rPr>
        <w:t xml:space="preserve"> настоящего Порядка, а также полному и сокращенному наименованию в перечне участников бюджетного процесса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идентификационный номер (далее – ИНН) и код причины постановки на учет в налоговом органе (далее – КПП) клиента должны соответствовать его ИНН и КПП в документах, представляемых в соответствии с требованиями </w:t>
      </w:r>
      <w:hyperlink w:anchor="P149" w:history="1">
        <w:r w:rsidRPr="00BF432C">
          <w:rPr>
            <w:rFonts w:ascii="Times New Roman" w:hAnsi="Times New Roman" w:cs="Times New Roman"/>
            <w:sz w:val="20"/>
          </w:rPr>
          <w:t>подпункта «г» пункта 2.1.2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юридический адрес клиента должен соответствовать указанному в его документах, представленных в соответствии с требованиями </w:t>
      </w:r>
      <w:hyperlink w:anchor="P147" w:history="1">
        <w:r w:rsidRPr="00BF432C">
          <w:rPr>
            <w:rFonts w:ascii="Times New Roman" w:hAnsi="Times New Roman" w:cs="Times New Roman"/>
            <w:sz w:val="20"/>
          </w:rPr>
          <w:t>подпункта «б» пункта 2.1.2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наименование главного распорядителя должно соответствовать его полному наименованию, указанному в перечне участников бюджетного процесса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разделе «Образцы подписей должностных лиц клиента, имеющих право подписи платежных и иных документов при совершении операции по лицевому счету» наименование должностей, фамилии, имена и отчества должны быть указаны полностью;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срок полномочий лиц, временно пользующихся правом подписи, должен быть указан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дата начала срока полномочий лиц, временно пользующихся правом подписи, не должна соответствовать реальной дате представления заявления;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дата заполнения в заголовочной части заявления на открытие лицевого счета должна быть не позже даты представления заявления;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формы представленного заявления на открытие лицевого счета и карточки образцов подписей должны соответствовать формам, утвержденным настоящим Порядком.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Наличие исправлений в представленных на бумажных носителях заявлениях на открытие лицевого счета и документах, перечисленных в </w:t>
      </w:r>
      <w:hyperlink w:anchor="P142" w:history="1">
        <w:r w:rsidRPr="00BF432C">
          <w:rPr>
            <w:rFonts w:ascii="Times New Roman" w:hAnsi="Times New Roman" w:cs="Times New Roman"/>
            <w:sz w:val="20"/>
          </w:rPr>
          <w:t>пункте 2.1.2</w:t>
        </w:r>
      </w:hyperlink>
      <w:r w:rsidRPr="00BF432C">
        <w:rPr>
          <w:rFonts w:ascii="Times New Roman" w:hAnsi="Times New Roman" w:cs="Times New Roman"/>
          <w:sz w:val="20"/>
        </w:rPr>
        <w:t xml:space="preserve"> настоящего Порядка, не допускается.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Основаниями для отказа в открытии лицевого счета являются: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непредставление какого–либо из документов, указанных в </w:t>
      </w:r>
      <w:hyperlink w:anchor="P142" w:history="1">
        <w:r w:rsidRPr="00BF432C">
          <w:rPr>
            <w:rFonts w:ascii="Times New Roman" w:hAnsi="Times New Roman" w:cs="Times New Roman"/>
            <w:sz w:val="20"/>
          </w:rPr>
          <w:t>пункте 2.1.2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отсутствие реквизитов, подлежащих заполнению, в заявлении на открытие лицевого счета и/или карточке образцов подписей;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несоответствие реквизитов, указанных в заявлении на открытие лицевого счета, данным, содержащимся в документах, представленных в соответствии с </w:t>
      </w:r>
      <w:hyperlink w:anchor="P142" w:history="1">
        <w:r w:rsidRPr="00BF432C">
          <w:rPr>
            <w:rFonts w:ascii="Times New Roman" w:hAnsi="Times New Roman" w:cs="Times New Roman"/>
            <w:sz w:val="20"/>
          </w:rPr>
          <w:t>пунктом 2.1.2</w:t>
        </w:r>
      </w:hyperlink>
      <w:r w:rsidRPr="00BF432C">
        <w:rPr>
          <w:rFonts w:ascii="Times New Roman" w:hAnsi="Times New Roman" w:cs="Times New Roman"/>
          <w:sz w:val="20"/>
        </w:rPr>
        <w:t xml:space="preserve"> настоящего Порядка;</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несоответствие реквизитов, указанных в заявлении на открытие лицевого счета, и данных, содержащихся в документах, представленных в соответствии с </w:t>
      </w:r>
      <w:hyperlink w:anchor="P142" w:history="1">
        <w:r w:rsidRPr="00BF432C">
          <w:rPr>
            <w:rFonts w:ascii="Times New Roman" w:hAnsi="Times New Roman" w:cs="Times New Roman"/>
            <w:sz w:val="20"/>
          </w:rPr>
          <w:t>пунктом 2.1.2</w:t>
        </w:r>
      </w:hyperlink>
      <w:r w:rsidRPr="00BF432C">
        <w:rPr>
          <w:rFonts w:ascii="Times New Roman" w:hAnsi="Times New Roman" w:cs="Times New Roman"/>
          <w:sz w:val="20"/>
        </w:rPr>
        <w:t xml:space="preserve"> настоящего Порядка, данным перечня участников бюджетного процесса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несоответствие формы представленных заявления на открытие лицевого счета или карточки образцов подписей утвержденной форме;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наличие исправлений в заявлении на открытие лицевого счета и документах, представленных в соответствии с </w:t>
      </w:r>
      <w:hyperlink w:anchor="P142" w:history="1">
        <w:r w:rsidRPr="00BF432C">
          <w:rPr>
            <w:rFonts w:ascii="Times New Roman" w:hAnsi="Times New Roman" w:cs="Times New Roman"/>
            <w:sz w:val="20"/>
          </w:rPr>
          <w:t>пунктом 2.1.2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При наличии замечаний в соответствии с </w:t>
      </w:r>
      <w:hyperlink w:anchor="P170" w:history="1">
        <w:r w:rsidRPr="00BF432C">
          <w:rPr>
            <w:rFonts w:ascii="Times New Roman" w:hAnsi="Times New Roman" w:cs="Times New Roman"/>
            <w:sz w:val="20"/>
          </w:rPr>
          <w:t>пунктом 2.1.4</w:t>
        </w:r>
      </w:hyperlink>
      <w:r w:rsidRPr="00BF432C">
        <w:rPr>
          <w:rFonts w:ascii="Times New Roman" w:hAnsi="Times New Roman" w:cs="Times New Roman"/>
          <w:sz w:val="20"/>
        </w:rPr>
        <w:t xml:space="preserve"> настоящего Порядка, не позднее срока, установленного для проведения проверки представленных документов для открытия лицевого счета, направляется клиенту письмо в произвольной форме с указанием причины (причин) отказа в открытии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2.1.5. В течение 3 рабочих дней клиент уведомляется об открытии лицевого счета по форме </w:t>
      </w:r>
      <w:hyperlink w:anchor="P1689" w:history="1">
        <w:r w:rsidRPr="00BF432C">
          <w:rPr>
            <w:rFonts w:ascii="Times New Roman" w:hAnsi="Times New Roman" w:cs="Times New Roman"/>
            <w:sz w:val="20"/>
          </w:rPr>
          <w:t>приложения № 2.</w:t>
        </w:r>
      </w:hyperlink>
      <w:r w:rsidRPr="00BF432C">
        <w:rPr>
          <w:rFonts w:ascii="Times New Roman" w:hAnsi="Times New Roman" w:cs="Times New Roman"/>
          <w:sz w:val="20"/>
        </w:rPr>
        <w:t>4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2.1.6. Лицевой счет является открытым с момента внесения записи об открытии лицевого счета в Справочник лицевых счетов. Справочник лицевых счетов ведется в электронной форме в АС «Бюджет».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Справочник лицевых счетов заносятся следующие обязательные реквизиты: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номер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наименование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дата открытия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дата закрытия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 состояние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 иная необходимая информация.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2.1.7. Все документы, связанные с открытием лицевых счетов, соответствующие установленным требованиям, хранятся в деле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Документы, включенные в дело клиента, хранятся в соответствии с правилами организации государственного архивного дела.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2.2. Открытие лицевого счета главного распорядителя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2.2.1. Лицевой счет главного распорядителя открывается главному распорядителю на основании ведомственной структуры расходов местного бюджета, утвержденной решением о местном бюджете соответствующего поселения на соответствующий финансовый год.</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2.2.2. Для открытия лицевого счета главного распорядителя главный распорядитель представляет </w:t>
      </w:r>
      <w:hyperlink w:anchor="P1716" w:history="1">
        <w:r w:rsidRPr="00BF432C">
          <w:rPr>
            <w:rFonts w:ascii="Times New Roman" w:hAnsi="Times New Roman" w:cs="Times New Roman"/>
            <w:sz w:val="20"/>
          </w:rPr>
          <w:t>заявление</w:t>
        </w:r>
      </w:hyperlink>
      <w:r w:rsidRPr="00BF432C">
        <w:rPr>
          <w:rFonts w:ascii="Times New Roman" w:hAnsi="Times New Roman" w:cs="Times New Roman"/>
          <w:sz w:val="20"/>
        </w:rPr>
        <w:t xml:space="preserve"> на открытие лицевого счета (приложение № 2.5 к настоящему Порядку) с указанием в поле вида лицевого счета: «главного распорядителя».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2.2.3. Заявление на открытие лицевого счета включается в дело клиента и хранится в соответствии с правилами организации государственного архивного дела.</w:t>
      </w: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2.3. Открытие лицевого счета получателя средств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2.3.1. Лицевой счет получателя открывается получателям средств, включенным в перечень участников бюджетного процесса соответствующего поселения, в том числе обслуживаемым в централизованной бухгалтерии и имеющим самостоятельную смету доходов и расходов.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2.3.2. Для открытия лицевого счета получателя получатель средств представляет </w:t>
      </w:r>
      <w:hyperlink w:anchor="P1716" w:history="1">
        <w:r w:rsidRPr="00BF432C">
          <w:rPr>
            <w:rFonts w:ascii="Times New Roman" w:hAnsi="Times New Roman" w:cs="Times New Roman"/>
            <w:sz w:val="20"/>
          </w:rPr>
          <w:t>заявление</w:t>
        </w:r>
      </w:hyperlink>
      <w:r w:rsidRPr="00BF432C">
        <w:rPr>
          <w:rFonts w:ascii="Times New Roman" w:hAnsi="Times New Roman" w:cs="Times New Roman"/>
          <w:sz w:val="20"/>
        </w:rPr>
        <w:t xml:space="preserve"> на открытие лицевого счета (приложения № 2.5 к настоящему Порядку) с указанием в поле вида лицевого счета: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2.3.3. Заявление на открытие лицевого счета включается в дело клиента и хранится в соответствии с правилами организации государственного архивного дела.</w:t>
      </w: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2.4. Открытие лицевого счета получателя по</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учету операций со средствами, поступающими во</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временное распоряжение казенного учреждения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2.4.1. Лицевые счета получателей по учету операций со средствами, поступающими во временное распоряжение казенного учреждения, открываются получателям средств, включенным в перечень участников бюджетного процесса соответствующего поселения, в том числе обслуживаемым в централизованной бухгалтерии и имеющим самостоятельную смету доходов и расходов.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2.4.2. Для открытия лицевого счета получателя по учету операций со средствами, поступающими во временное распоряжение, получателем средств представляются следующие документы: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а) </w:t>
      </w:r>
      <w:hyperlink w:anchor="P1716" w:history="1">
        <w:r w:rsidRPr="00BF432C">
          <w:rPr>
            <w:rFonts w:ascii="Times New Roman" w:hAnsi="Times New Roman" w:cs="Times New Roman"/>
            <w:sz w:val="20"/>
          </w:rPr>
          <w:t>заявление</w:t>
        </w:r>
      </w:hyperlink>
      <w:r w:rsidRPr="00BF432C">
        <w:rPr>
          <w:rFonts w:ascii="Times New Roman" w:hAnsi="Times New Roman" w:cs="Times New Roman"/>
          <w:sz w:val="20"/>
        </w:rPr>
        <w:t xml:space="preserve"> на открытие лицевого счета (приложение № 2.5 к настоящему Порядку), с указанием в поле вида лицевого счета: «получателя по учету операций со средствами, поступающими во временное распоряжение казенного учреждения»;</w:t>
      </w:r>
    </w:p>
    <w:p w:rsidR="00061AF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w:t>
      </w:r>
      <w:hyperlink w:anchor="P1761" w:history="1">
        <w:r w:rsidRPr="00BF432C">
          <w:rPr>
            <w:rFonts w:ascii="Times New Roman" w:hAnsi="Times New Roman" w:cs="Times New Roman"/>
            <w:sz w:val="20"/>
          </w:rPr>
          <w:t>разрешение</w:t>
        </w:r>
      </w:hyperlink>
      <w:r w:rsidRPr="00BF432C">
        <w:rPr>
          <w:rFonts w:ascii="Times New Roman" w:hAnsi="Times New Roman" w:cs="Times New Roman"/>
          <w:sz w:val="20"/>
        </w:rPr>
        <w:t xml:space="preserve"> на открытие лицевого счета получателя по учету операций со средствами, поступающими во </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временное распоряжение казенного учреждения (далее – разрешение), выданное главным распорядителем и устанавливающее источники образования и направления использования данных средств, по форме приложения № 2.6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2.4.3. Заявление и разрешение включаются в дело клиента и хранятся в соответствии с правилами организации государственного архивного дела.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 xml:space="preserve">2.5. Открытие лицевого счета администратора источников </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2.5.1. Лицевой счет администратора источников открывается администратору источников, включенному в перечень, утвержденный решением о местном бюджете соответствующего поселения на соответствующий финансовый год.</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2.5.2. Для открытия лицевого счета администратора источников администратором источников представляется </w:t>
      </w:r>
      <w:hyperlink w:anchor="P1716" w:history="1">
        <w:r w:rsidRPr="00BF432C">
          <w:rPr>
            <w:rFonts w:ascii="Times New Roman" w:hAnsi="Times New Roman" w:cs="Times New Roman"/>
            <w:sz w:val="20"/>
          </w:rPr>
          <w:t>заявление</w:t>
        </w:r>
      </w:hyperlink>
      <w:r w:rsidRPr="00BF432C">
        <w:rPr>
          <w:rFonts w:ascii="Times New Roman" w:hAnsi="Times New Roman" w:cs="Times New Roman"/>
          <w:sz w:val="20"/>
        </w:rPr>
        <w:t xml:space="preserve"> на открытие лицевого счета (приложение № 2.5 к настоящему Порядку), с указанием в поле вида лицевого счета: «администратора источников финансирования дефицита местного бюджета».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2.5.3. Заявление на открытие лицевого счета включается в дело клиента и хранится в соответствии с правилами организации государственного архивного дела.</w:t>
      </w: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2.6. Открытие лицевых счетов в течение финансового года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bookmarkStart w:id="8" w:name="P239"/>
      <w:bookmarkEnd w:id="8"/>
      <w:r w:rsidRPr="00BF432C">
        <w:rPr>
          <w:rFonts w:ascii="Times New Roman" w:hAnsi="Times New Roman" w:cs="Times New Roman"/>
          <w:sz w:val="20"/>
        </w:rPr>
        <w:t>2.6.1. В случае открытия лицевого счета получателя в течение финансового года получателем средств в течение 3 рабочих дней после открытия лицевого счета в администрации района представляется акт приема-передачи показателей лицевого счета получателя по форме, установленной территориальным органом Федеральным казначейством, подписанный получателем средств и территориальным органом Федерального казначейства (финансовым органом), в котором ранее был открыт лицевой счет.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2.6.2. После открытия в администрации района соответствующего лицевого счета и представления клиентом акта приема-передачи в течение 3 рабочих дней обеспечивается внесение в АС «Бюджет» показателей о произведенных кассовых поступлениях и кассовых выплатах за истекший период финансового года, отраженных в акте приема-передачи.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2.6.3. Акты приема-передачи включаются в дело клиента и хранятся в соответствии с правилами организации государственного архивного дела.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2.6.4. В случае невыполнения клиентом требований, предусмотренных </w:t>
      </w:r>
      <w:hyperlink w:anchor="P239" w:history="1">
        <w:r w:rsidRPr="00BF432C">
          <w:rPr>
            <w:rFonts w:ascii="Times New Roman" w:hAnsi="Times New Roman" w:cs="Times New Roman"/>
            <w:sz w:val="20"/>
          </w:rPr>
          <w:t>пунктом 2.6.1</w:t>
        </w:r>
      </w:hyperlink>
      <w:r w:rsidRPr="00BF432C">
        <w:rPr>
          <w:rFonts w:ascii="Times New Roman" w:hAnsi="Times New Roman" w:cs="Times New Roman"/>
          <w:sz w:val="20"/>
        </w:rPr>
        <w:t xml:space="preserve"> настоящего Порядка, операции по соответствующему лицевому счету клиента не осуществляются до устранения клиентом допущенных нарушений.</w:t>
      </w:r>
    </w:p>
    <w:p w:rsidR="007546CB" w:rsidRPr="00BF432C" w:rsidRDefault="007546CB" w:rsidP="007546CB">
      <w:pPr>
        <w:pStyle w:val="ConsPlusNormal"/>
        <w:jc w:val="center"/>
        <w:outlineLvl w:val="1"/>
        <w:rPr>
          <w:rFonts w:ascii="Times New Roman" w:hAnsi="Times New Roman" w:cs="Times New Roman"/>
          <w:sz w:val="20"/>
        </w:rPr>
      </w:pPr>
      <w:bookmarkStart w:id="9" w:name="P245"/>
      <w:bookmarkEnd w:id="9"/>
      <w:r w:rsidRPr="00BF432C">
        <w:rPr>
          <w:rFonts w:ascii="Times New Roman" w:hAnsi="Times New Roman" w:cs="Times New Roman"/>
          <w:sz w:val="20"/>
        </w:rPr>
        <w:t>3. Переоформление лицевых счетов</w:t>
      </w:r>
    </w:p>
    <w:p w:rsidR="007546CB" w:rsidRPr="00BF432C" w:rsidRDefault="007546CB" w:rsidP="007546CB">
      <w:pPr>
        <w:pStyle w:val="ConsPlusNormal"/>
        <w:jc w:val="center"/>
        <w:outlineLvl w:val="1"/>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3.1. Переоформление лицевых счетов производится при изменении наименования клиента, не вызванном его реорганизацией и не связанном с изменением подчиненности или организационно-правового статуса, после внесения главным распорядителем в соответствии с настоящим Порядком соответствующих изменений в перечень участников бюджетного процесса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bookmarkStart w:id="10" w:name="P248"/>
      <w:bookmarkEnd w:id="10"/>
      <w:r w:rsidRPr="00BF432C">
        <w:rPr>
          <w:rFonts w:ascii="Times New Roman" w:hAnsi="Times New Roman" w:cs="Times New Roman"/>
          <w:sz w:val="20"/>
        </w:rPr>
        <w:t>3.2. Для переоформления лицевых счетов в связи с изменением наименования клиент в течение 10 рабочих дней с момента внесения главным распорядителем изменений в перечень участников бюджетного процесса соответствующего поселения должен представить по месту обслуживания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а) </w:t>
      </w:r>
      <w:hyperlink w:anchor="P1862" w:history="1">
        <w:r w:rsidRPr="00BF432C">
          <w:rPr>
            <w:rFonts w:ascii="Times New Roman" w:hAnsi="Times New Roman" w:cs="Times New Roman"/>
            <w:sz w:val="20"/>
          </w:rPr>
          <w:t>заявление</w:t>
        </w:r>
      </w:hyperlink>
      <w:r w:rsidRPr="00BF432C">
        <w:rPr>
          <w:rFonts w:ascii="Times New Roman" w:hAnsi="Times New Roman" w:cs="Times New Roman"/>
          <w:sz w:val="20"/>
        </w:rPr>
        <w:t xml:space="preserve"> на переоформление лицевых счетов (приложение № 3.1 к настоящему Порядку). В заявлении указываются номера всех открытых в администрации района клиенту лицевых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б) новую </w:t>
      </w:r>
      <w:hyperlink w:anchor="P1101" w:history="1">
        <w:r w:rsidRPr="00BF432C">
          <w:rPr>
            <w:rFonts w:ascii="Times New Roman" w:hAnsi="Times New Roman" w:cs="Times New Roman"/>
            <w:sz w:val="20"/>
          </w:rPr>
          <w:t>карточку</w:t>
        </w:r>
      </w:hyperlink>
      <w:r w:rsidRPr="00BF432C">
        <w:rPr>
          <w:rFonts w:ascii="Times New Roman" w:hAnsi="Times New Roman" w:cs="Times New Roman"/>
          <w:sz w:val="20"/>
        </w:rPr>
        <w:t xml:space="preserve"> образцов подписей в двух экземплярах (приложение № 2.1 к настоящему Порядку), заверенную главным распорядителем или нотариально;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копию новой редакции уставного документа, заверенную главным распорядителем или нотариально;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копию документа о государственной регистрации, заверенную главным распорядителем, нотариально или органом, осуществившим государственную регистрацию;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 копию свидетельства налогового органа о постановке на учет, заверенную выдавшим его налоговым органом, нотариально или главным распорядителем.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3.3. В случае невыполнения клиентом требований, предусмотренных </w:t>
      </w:r>
      <w:hyperlink w:anchor="P248" w:history="1">
        <w:r w:rsidRPr="00BF432C">
          <w:rPr>
            <w:rFonts w:ascii="Times New Roman" w:hAnsi="Times New Roman" w:cs="Times New Roman"/>
            <w:sz w:val="20"/>
          </w:rPr>
          <w:t>пунктом 3.2</w:t>
        </w:r>
      </w:hyperlink>
      <w:r w:rsidRPr="00BF432C">
        <w:rPr>
          <w:rFonts w:ascii="Times New Roman" w:hAnsi="Times New Roman" w:cs="Times New Roman"/>
          <w:sz w:val="20"/>
        </w:rPr>
        <w:t xml:space="preserve"> настоящего Порядка, операции по лицевым счетам клиента не осуществляются до устранения клиентом допущенных нарушений.</w:t>
      </w:r>
    </w:p>
    <w:p w:rsidR="007546CB" w:rsidRPr="00BF432C" w:rsidRDefault="007546CB" w:rsidP="007546CB">
      <w:pPr>
        <w:pStyle w:val="ConsPlusNormal"/>
        <w:ind w:firstLine="540"/>
        <w:jc w:val="both"/>
        <w:rPr>
          <w:rFonts w:ascii="Times New Roman" w:hAnsi="Times New Roman" w:cs="Times New Roman"/>
          <w:sz w:val="20"/>
        </w:rPr>
      </w:pPr>
      <w:bookmarkStart w:id="11" w:name="P256"/>
      <w:bookmarkEnd w:id="11"/>
      <w:r w:rsidRPr="00BF432C">
        <w:rPr>
          <w:rFonts w:ascii="Times New Roman" w:hAnsi="Times New Roman" w:cs="Times New Roman"/>
          <w:sz w:val="20"/>
        </w:rPr>
        <w:t>3.4. В течение 5 рабочих дней осуществляется проверка представленных клиентом документов, необходимых для переоформления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Проверяемые реквизиты документов, представленных для переоформления лицевого счета, должны соответствовать следующим требованиям: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номер (номера) лицевого счета, указанный в представляемых документах, должен соответствовать номеру (номерам) лицевого счета, открытому в администрации района;</w:t>
      </w:r>
    </w:p>
    <w:p w:rsidR="00061AF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дата заполнения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дата заполнения в заголовочной части заявления на переоформление лицевого счета не должна быть позже даты дня представления заявления на переоформление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наименование клиента до изменения его наименования, при его указании в заявлении на переоформление лицевого счета, должно соответствовать полному наименованию в заявлении на открытие лицевого счета или предыдущем заявлении на переоформление лицевого счета, хранящихся в деле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новое наименование клиента, при его указании в заявлении на переоформление лицевого счета, должно соответствовать новому наименованию в перечне участников бюджетного процесса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формы представленного заявления на переоформление лицевого счета и карточки образцов подписей должны соответствовать формам, утвержденным настоящим Порядком.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Наличие исправлений в представленных на бумажных носителях заявлении на переоформление лицевого счета и документах, перечисленных в </w:t>
      </w:r>
      <w:hyperlink w:anchor="P248" w:history="1">
        <w:r w:rsidRPr="00BF432C">
          <w:rPr>
            <w:rFonts w:ascii="Times New Roman" w:hAnsi="Times New Roman" w:cs="Times New Roman"/>
            <w:sz w:val="20"/>
          </w:rPr>
          <w:t>пункте 3.2</w:t>
        </w:r>
      </w:hyperlink>
      <w:r w:rsidRPr="00BF432C">
        <w:rPr>
          <w:rFonts w:ascii="Times New Roman" w:hAnsi="Times New Roman" w:cs="Times New Roman"/>
          <w:sz w:val="20"/>
        </w:rPr>
        <w:t xml:space="preserve"> настоящего Порядка, не допускается.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Основанием для отказа в переоформлении лицевого счета являются: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непредставление какого-либо из документов, указанных в </w:t>
      </w:r>
      <w:hyperlink w:anchor="P248" w:history="1">
        <w:r w:rsidRPr="00BF432C">
          <w:rPr>
            <w:rFonts w:ascii="Times New Roman" w:hAnsi="Times New Roman" w:cs="Times New Roman"/>
            <w:sz w:val="20"/>
          </w:rPr>
          <w:t>пункте 3.2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отсутствие реквизитов, подлежащих заполнению, в заявлении на переоформление лицевого счета и/или новой карточке образцов подписей;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несоответствие реквизитов, указанных в заявлении на переоформление лицевого счета, данным, содержащимся в иных документах, представленных в соответствии с </w:t>
      </w:r>
      <w:hyperlink w:anchor="P248" w:history="1">
        <w:r w:rsidRPr="00BF432C">
          <w:rPr>
            <w:rFonts w:ascii="Times New Roman" w:hAnsi="Times New Roman" w:cs="Times New Roman"/>
            <w:sz w:val="20"/>
          </w:rPr>
          <w:t>пунктом 3.2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несоответствие реквизитов, указанных в документах, представленных в соответствии с </w:t>
      </w:r>
      <w:hyperlink w:anchor="P248" w:history="1">
        <w:r w:rsidRPr="00BF432C">
          <w:rPr>
            <w:rFonts w:ascii="Times New Roman" w:hAnsi="Times New Roman" w:cs="Times New Roman"/>
            <w:sz w:val="20"/>
          </w:rPr>
          <w:t>пунктом 3.2</w:t>
        </w:r>
      </w:hyperlink>
      <w:r w:rsidRPr="00BF432C">
        <w:rPr>
          <w:rFonts w:ascii="Times New Roman" w:hAnsi="Times New Roman" w:cs="Times New Roman"/>
          <w:sz w:val="20"/>
        </w:rPr>
        <w:t xml:space="preserve"> настоящего Порядка, данным перечня участников бюджетного процесса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несоответствие формы представленных заявления на переоформление лицевого счета или карточки образцов подписей утвержденной форме;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наличие исправлений в заявлении на переоформление лицевого счета и документах, представленных в соответствии с </w:t>
      </w:r>
      <w:hyperlink w:anchor="P248" w:history="1">
        <w:r w:rsidRPr="00BF432C">
          <w:rPr>
            <w:rFonts w:ascii="Times New Roman" w:hAnsi="Times New Roman" w:cs="Times New Roman"/>
            <w:sz w:val="20"/>
          </w:rPr>
          <w:t>пунктом 3.2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При наличии замечаний в соответствии с </w:t>
      </w:r>
      <w:hyperlink w:anchor="P256" w:history="1">
        <w:r w:rsidRPr="00BF432C">
          <w:rPr>
            <w:rFonts w:ascii="Times New Roman" w:hAnsi="Times New Roman" w:cs="Times New Roman"/>
            <w:sz w:val="20"/>
          </w:rPr>
          <w:t>пунктом 3.4</w:t>
        </w:r>
      </w:hyperlink>
      <w:r w:rsidRPr="00BF432C">
        <w:rPr>
          <w:rFonts w:ascii="Times New Roman" w:hAnsi="Times New Roman" w:cs="Times New Roman"/>
          <w:sz w:val="20"/>
        </w:rPr>
        <w:t xml:space="preserve"> настоящего Порядка, не позднее срока, установленного для проведения проверки представленных документов для переоформления лицевого счета, клиенту направляется письмо в произвольной форме с указанием причины (причин) отказа в переоформлении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3.5. Переоформление лицевых счетов осуществляется после проверки документов, представленных для переоформления лицевого счета. При переоформлении лицевого счета нумерация остается прежней. Номер лицевого счета клиента указывается на каждом экземпляре карточки образцов подписей.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3.7. При переоформлении лицевых счетов вносятся соответствующие изменения в Справочник лицевых счетов в АС «Бюджет».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3.8. В течение трех рабочих дней с момента переоформления лицевого счета клиент уведомляется о переоформлении лицевого счета по форме </w:t>
      </w:r>
      <w:hyperlink w:anchor="P1689" w:history="1">
        <w:r w:rsidRPr="00BF432C">
          <w:rPr>
            <w:rFonts w:ascii="Times New Roman" w:hAnsi="Times New Roman" w:cs="Times New Roman"/>
            <w:sz w:val="20"/>
          </w:rPr>
          <w:t>приложения № 2.</w:t>
        </w:r>
      </w:hyperlink>
      <w:r w:rsidRPr="00BF432C">
        <w:rPr>
          <w:rFonts w:ascii="Times New Roman" w:hAnsi="Times New Roman" w:cs="Times New Roman"/>
          <w:sz w:val="20"/>
        </w:rPr>
        <w:t>4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3.9. Все документы, связанные с переоформлением лицевых счетов, соответствующие установленным требованиям, хранятся в деле клиента в соответствии с правилами организации архивного дела.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1"/>
        <w:rPr>
          <w:rFonts w:ascii="Times New Roman" w:hAnsi="Times New Roman" w:cs="Times New Roman"/>
          <w:sz w:val="20"/>
        </w:rPr>
      </w:pPr>
      <w:bookmarkStart w:id="12" w:name="P283"/>
      <w:bookmarkEnd w:id="12"/>
      <w:r w:rsidRPr="00BF432C">
        <w:rPr>
          <w:rFonts w:ascii="Times New Roman" w:hAnsi="Times New Roman" w:cs="Times New Roman"/>
          <w:sz w:val="20"/>
        </w:rPr>
        <w:t>4. Закрытие лицевых счетов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 Лицевые счета клиентов, открытые в администрации района, закрываются:</w:t>
      </w:r>
    </w:p>
    <w:p w:rsidR="007546CB" w:rsidRPr="00BF432C" w:rsidRDefault="007546CB" w:rsidP="007546CB">
      <w:pPr>
        <w:pStyle w:val="ConsPlusNormal"/>
        <w:ind w:firstLine="540"/>
        <w:jc w:val="both"/>
        <w:rPr>
          <w:rFonts w:ascii="Times New Roman" w:hAnsi="Times New Roman" w:cs="Times New Roman"/>
          <w:sz w:val="20"/>
        </w:rPr>
      </w:pPr>
      <w:bookmarkStart w:id="13" w:name="P286"/>
      <w:bookmarkEnd w:id="13"/>
      <w:r w:rsidRPr="00BF432C">
        <w:rPr>
          <w:rFonts w:ascii="Times New Roman" w:hAnsi="Times New Roman" w:cs="Times New Roman"/>
          <w:sz w:val="20"/>
        </w:rPr>
        <w:t>а) в связи с ликвидацией клиента (</w:t>
      </w:r>
      <w:hyperlink w:anchor="P293" w:history="1">
        <w:r w:rsidRPr="00BF432C">
          <w:rPr>
            <w:rFonts w:ascii="Times New Roman" w:hAnsi="Times New Roman" w:cs="Times New Roman"/>
            <w:sz w:val="20"/>
          </w:rPr>
          <w:t>пункты 4.2</w:t>
        </w:r>
      </w:hyperlink>
      <w:r w:rsidRPr="00BF432C">
        <w:rPr>
          <w:rFonts w:ascii="Times New Roman" w:hAnsi="Times New Roman" w:cs="Times New Roman"/>
          <w:sz w:val="20"/>
        </w:rPr>
        <w:t xml:space="preserve"> и </w:t>
      </w:r>
      <w:hyperlink w:anchor="P296" w:history="1">
        <w:r w:rsidRPr="00BF432C">
          <w:rPr>
            <w:rFonts w:ascii="Times New Roman" w:hAnsi="Times New Roman" w:cs="Times New Roman"/>
            <w:sz w:val="20"/>
          </w:rPr>
          <w:t>4.3</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в связи с исключением клиента из перечня участников бюджетного процесса соответствующего поселения (</w:t>
      </w:r>
      <w:hyperlink w:anchor="P299" w:history="1">
        <w:r w:rsidRPr="00BF432C">
          <w:rPr>
            <w:rFonts w:ascii="Times New Roman" w:hAnsi="Times New Roman" w:cs="Times New Roman"/>
            <w:sz w:val="20"/>
          </w:rPr>
          <w:t>пункт 4.4</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в случае отзыва разрешения на открытие лицевого счета получателя по учету операций со средствами, поступающими во временное распоряжение казенного учреждения (</w:t>
      </w:r>
      <w:hyperlink w:anchor="P302" w:history="1">
        <w:r w:rsidRPr="00BF432C">
          <w:rPr>
            <w:rFonts w:ascii="Times New Roman" w:hAnsi="Times New Roman" w:cs="Times New Roman"/>
            <w:sz w:val="20"/>
          </w:rPr>
          <w:t>пункт 4.5</w:t>
        </w:r>
      </w:hyperlink>
      <w:r w:rsidRPr="00BF432C">
        <w:rPr>
          <w:rFonts w:ascii="Times New Roman" w:hAnsi="Times New Roman" w:cs="Times New Roman"/>
          <w:sz w:val="20"/>
        </w:rPr>
        <w:t xml:space="preserve"> настоящего Порядка);</w:t>
      </w:r>
      <w:bookmarkStart w:id="14" w:name="P289"/>
      <w:bookmarkEnd w:id="14"/>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в связи с реорганизацией клиента (</w:t>
      </w:r>
      <w:hyperlink w:anchor="P306" w:history="1">
        <w:r w:rsidRPr="00BF432C">
          <w:rPr>
            <w:rFonts w:ascii="Times New Roman" w:hAnsi="Times New Roman" w:cs="Times New Roman"/>
            <w:sz w:val="20"/>
          </w:rPr>
          <w:t>пункты 4.6</w:t>
        </w:r>
      </w:hyperlink>
      <w:r w:rsidRPr="00BF432C">
        <w:rPr>
          <w:rFonts w:ascii="Times New Roman" w:hAnsi="Times New Roman" w:cs="Times New Roman"/>
          <w:sz w:val="20"/>
        </w:rPr>
        <w:t xml:space="preserve">, </w:t>
      </w:r>
      <w:hyperlink w:anchor="P309" w:history="1">
        <w:r w:rsidRPr="00BF432C">
          <w:rPr>
            <w:rFonts w:ascii="Times New Roman" w:hAnsi="Times New Roman" w:cs="Times New Roman"/>
            <w:sz w:val="20"/>
          </w:rPr>
          <w:t>4.7</w:t>
        </w:r>
      </w:hyperlink>
      <w:r w:rsidRPr="00BF432C">
        <w:rPr>
          <w:rFonts w:ascii="Times New Roman" w:hAnsi="Times New Roman" w:cs="Times New Roman"/>
          <w:sz w:val="20"/>
        </w:rPr>
        <w:t xml:space="preserve">, </w:t>
      </w:r>
      <w:hyperlink w:anchor="P316" w:history="1">
        <w:r w:rsidRPr="00BF432C">
          <w:rPr>
            <w:rFonts w:ascii="Times New Roman" w:hAnsi="Times New Roman" w:cs="Times New Roman"/>
            <w:sz w:val="20"/>
          </w:rPr>
          <w:t>4.9</w:t>
        </w:r>
      </w:hyperlink>
      <w:r w:rsidRPr="00BF432C">
        <w:rPr>
          <w:rFonts w:ascii="Times New Roman" w:hAnsi="Times New Roman" w:cs="Times New Roman"/>
          <w:sz w:val="20"/>
        </w:rPr>
        <w:t xml:space="preserve"> – </w:t>
      </w:r>
      <w:hyperlink w:anchor="P326" w:history="1">
        <w:r w:rsidRPr="00BF432C">
          <w:rPr>
            <w:rFonts w:ascii="Times New Roman" w:hAnsi="Times New Roman" w:cs="Times New Roman"/>
            <w:sz w:val="20"/>
          </w:rPr>
          <w:t>4.12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bookmarkStart w:id="15" w:name="P290"/>
      <w:bookmarkStart w:id="16" w:name="P291"/>
      <w:bookmarkEnd w:id="15"/>
      <w:bookmarkEnd w:id="16"/>
      <w:r w:rsidRPr="00BF432C">
        <w:rPr>
          <w:rFonts w:ascii="Times New Roman" w:hAnsi="Times New Roman" w:cs="Times New Roman"/>
          <w:sz w:val="20"/>
        </w:rPr>
        <w:t>д) в связи с изменением типа казенного учреждения (</w:t>
      </w:r>
      <w:hyperlink w:anchor="P299" w:history="1">
        <w:r w:rsidRPr="00BF432C">
          <w:rPr>
            <w:rFonts w:ascii="Times New Roman" w:hAnsi="Times New Roman" w:cs="Times New Roman"/>
            <w:sz w:val="20"/>
          </w:rPr>
          <w:t>пункт 4.4</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е) в связи с расторжением соглашения об осуществлении отдельных бюджетных полномочий финансового органа поселения финансовым органом муниципального района, заключенного между администрацией района и администрацией </w:t>
      </w:r>
      <w:proofErr w:type="spellStart"/>
      <w:r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При закрытии лицевых счетов по основаниям, указанным в </w:t>
      </w:r>
      <w:hyperlink w:anchor="P286" w:history="1">
        <w:r w:rsidRPr="00BF432C">
          <w:rPr>
            <w:rFonts w:ascii="Times New Roman" w:hAnsi="Times New Roman" w:cs="Times New Roman"/>
            <w:sz w:val="20"/>
          </w:rPr>
          <w:t>подпунктах «а</w:t>
        </w:r>
      </w:hyperlink>
      <w:r w:rsidRPr="00BF432C">
        <w:rPr>
          <w:rFonts w:ascii="Times New Roman" w:hAnsi="Times New Roman" w:cs="Times New Roman"/>
          <w:sz w:val="20"/>
        </w:rPr>
        <w:t>», «</w:t>
      </w:r>
      <w:hyperlink w:anchor="P289" w:history="1">
        <w:r w:rsidRPr="00BF432C">
          <w:rPr>
            <w:rFonts w:ascii="Times New Roman" w:hAnsi="Times New Roman" w:cs="Times New Roman"/>
            <w:sz w:val="20"/>
          </w:rPr>
          <w:t>г</w:t>
        </w:r>
      </w:hyperlink>
      <w:r w:rsidRPr="00BF432C">
        <w:rPr>
          <w:rFonts w:ascii="Times New Roman" w:hAnsi="Times New Roman" w:cs="Times New Roman"/>
          <w:sz w:val="20"/>
        </w:rPr>
        <w:t>» и «</w:t>
      </w:r>
      <w:hyperlink w:anchor="P290" w:history="1">
        <w:r w:rsidRPr="00BF432C">
          <w:rPr>
            <w:rFonts w:ascii="Times New Roman" w:hAnsi="Times New Roman" w:cs="Times New Roman"/>
            <w:sz w:val="20"/>
          </w:rPr>
          <w:t>д</w:t>
        </w:r>
      </w:hyperlink>
      <w:r w:rsidRPr="00BF432C">
        <w:rPr>
          <w:rFonts w:ascii="Times New Roman" w:hAnsi="Times New Roman" w:cs="Times New Roman"/>
          <w:sz w:val="20"/>
        </w:rPr>
        <w:t xml:space="preserve">» настоящего пункта, главный распорядитель обязан исключить соответствующего получателя средств из перечня участников бюджетного процесса соответствующего поселения в соответствии с </w:t>
      </w:r>
      <w:hyperlink w:anchor="P743" w:history="1">
        <w:r w:rsidRPr="00BF432C">
          <w:rPr>
            <w:rFonts w:ascii="Times New Roman" w:hAnsi="Times New Roman" w:cs="Times New Roman"/>
            <w:sz w:val="20"/>
          </w:rPr>
          <w:t>разделом 9</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bookmarkStart w:id="17" w:name="P293"/>
      <w:bookmarkEnd w:id="17"/>
      <w:r w:rsidRPr="00BF432C">
        <w:rPr>
          <w:rFonts w:ascii="Times New Roman" w:hAnsi="Times New Roman" w:cs="Times New Roman"/>
          <w:sz w:val="20"/>
        </w:rPr>
        <w:t>4.2. При ликвидации клиента на ликвидационную комиссию оформляется право распоряжения лицевыми счетами, для чего клиент представляет по месту обслуживания лицевых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копию документа о ликвидации и о назначении ликвидационной комиссии с указанием в нем срока действия ликвидационной комиссии, заверенную главным распорядителем или нотариально;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б) </w:t>
      </w:r>
      <w:hyperlink w:anchor="P1101" w:history="1">
        <w:r w:rsidRPr="00BF432C">
          <w:rPr>
            <w:rFonts w:ascii="Times New Roman" w:hAnsi="Times New Roman" w:cs="Times New Roman"/>
            <w:sz w:val="20"/>
          </w:rPr>
          <w:t>карточку</w:t>
        </w:r>
      </w:hyperlink>
      <w:r w:rsidRPr="00BF432C">
        <w:rPr>
          <w:rFonts w:ascii="Times New Roman" w:hAnsi="Times New Roman" w:cs="Times New Roman"/>
          <w:sz w:val="20"/>
        </w:rPr>
        <w:t xml:space="preserve"> образцов подписей ликвидационной комиссии в двух экземплярах (приложение № 2.1 к настоящему Порядку), заверенную главным распорядителем или нотариально.</w:t>
      </w:r>
    </w:p>
    <w:p w:rsidR="00061AFF" w:rsidRDefault="007546CB" w:rsidP="007546CB">
      <w:pPr>
        <w:pStyle w:val="ConsPlusNormal"/>
        <w:ind w:firstLine="540"/>
        <w:jc w:val="both"/>
        <w:rPr>
          <w:rFonts w:ascii="Times New Roman" w:hAnsi="Times New Roman" w:cs="Times New Roman"/>
          <w:sz w:val="20"/>
        </w:rPr>
      </w:pPr>
      <w:bookmarkStart w:id="18" w:name="P296"/>
      <w:bookmarkEnd w:id="18"/>
      <w:r w:rsidRPr="00BF432C">
        <w:rPr>
          <w:rFonts w:ascii="Times New Roman" w:hAnsi="Times New Roman" w:cs="Times New Roman"/>
          <w:sz w:val="20"/>
        </w:rPr>
        <w:t xml:space="preserve">4.3. По завершении работы ликвидационной комиссии по месту обслуживания лицевого счета </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представляются: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а) </w:t>
      </w:r>
      <w:hyperlink w:anchor="P1958" w:history="1">
        <w:r w:rsidRPr="00BF432C">
          <w:rPr>
            <w:rFonts w:ascii="Times New Roman" w:hAnsi="Times New Roman" w:cs="Times New Roman"/>
            <w:sz w:val="20"/>
          </w:rPr>
          <w:t>заявление</w:t>
        </w:r>
      </w:hyperlink>
      <w:r w:rsidRPr="00BF432C">
        <w:rPr>
          <w:rFonts w:ascii="Times New Roman" w:hAnsi="Times New Roman" w:cs="Times New Roman"/>
          <w:sz w:val="20"/>
        </w:rPr>
        <w:t xml:space="preserve"> на закрытие всех лицевых счетов (приложение № 4.1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копия выписки из Единого государственного реестра юридических лиц о ликвидации юридического лица, заверенная главным распорядителем или нотариально.</w:t>
      </w:r>
    </w:p>
    <w:p w:rsidR="007546CB" w:rsidRPr="00BF432C" w:rsidRDefault="007546CB" w:rsidP="007546CB">
      <w:pPr>
        <w:pStyle w:val="ConsPlusNormal"/>
        <w:ind w:firstLine="540"/>
        <w:jc w:val="both"/>
        <w:rPr>
          <w:rFonts w:ascii="Times New Roman" w:hAnsi="Times New Roman" w:cs="Times New Roman"/>
          <w:sz w:val="20"/>
        </w:rPr>
      </w:pPr>
      <w:bookmarkStart w:id="19" w:name="P299"/>
      <w:bookmarkEnd w:id="19"/>
      <w:r w:rsidRPr="00BF432C">
        <w:rPr>
          <w:rFonts w:ascii="Times New Roman" w:hAnsi="Times New Roman" w:cs="Times New Roman"/>
          <w:sz w:val="20"/>
        </w:rPr>
        <w:t xml:space="preserve">4.4. При исключении клиента из перечня участников бюджетного процесса соответствующего поселения и (или) изменении типа казенного учреждения, клиент должен в течение 5 рабочих дней с момента исключения из перечня или принятия решения об изменении типа учреждения представить </w:t>
      </w:r>
      <w:hyperlink w:anchor="P1958" w:history="1">
        <w:r w:rsidRPr="00BF432C">
          <w:rPr>
            <w:rFonts w:ascii="Times New Roman" w:hAnsi="Times New Roman" w:cs="Times New Roman"/>
            <w:sz w:val="20"/>
          </w:rPr>
          <w:t>заявление</w:t>
        </w:r>
      </w:hyperlink>
      <w:r w:rsidRPr="00BF432C">
        <w:rPr>
          <w:rFonts w:ascii="Times New Roman" w:hAnsi="Times New Roman" w:cs="Times New Roman"/>
          <w:sz w:val="20"/>
        </w:rPr>
        <w:t xml:space="preserve"> на закрытие всех лицевых счетов (приложение № 4.1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 случае непредставления клиентом заявления на закрытие всех лицевых счетов в установленный </w:t>
      </w:r>
      <w:hyperlink w:anchor="P299" w:history="1">
        <w:r w:rsidRPr="00BF432C">
          <w:rPr>
            <w:rFonts w:ascii="Times New Roman" w:hAnsi="Times New Roman" w:cs="Times New Roman"/>
            <w:sz w:val="20"/>
          </w:rPr>
          <w:t>абзацем первым</w:t>
        </w:r>
      </w:hyperlink>
      <w:r w:rsidRPr="00BF432C">
        <w:rPr>
          <w:rFonts w:ascii="Times New Roman" w:hAnsi="Times New Roman" w:cs="Times New Roman"/>
          <w:sz w:val="20"/>
        </w:rPr>
        <w:t xml:space="preserve"> настоящего пункта срок операции по лицевым счетам клиента не осуществляются до представления им заявления на закрытие лицевых счетов.</w:t>
      </w:r>
    </w:p>
    <w:p w:rsidR="007546CB" w:rsidRPr="00BF432C" w:rsidRDefault="007546CB" w:rsidP="007546CB">
      <w:pPr>
        <w:pStyle w:val="ConsPlusNormal"/>
        <w:ind w:firstLine="540"/>
        <w:jc w:val="both"/>
        <w:rPr>
          <w:rFonts w:ascii="Times New Roman" w:hAnsi="Times New Roman" w:cs="Times New Roman"/>
          <w:sz w:val="20"/>
        </w:rPr>
      </w:pPr>
      <w:bookmarkStart w:id="20" w:name="P302"/>
      <w:bookmarkEnd w:id="20"/>
      <w:r w:rsidRPr="00BF432C">
        <w:rPr>
          <w:rFonts w:ascii="Times New Roman" w:hAnsi="Times New Roman" w:cs="Times New Roman"/>
          <w:sz w:val="20"/>
        </w:rPr>
        <w:t>4.5.</w:t>
      </w:r>
      <w:bookmarkStart w:id="21" w:name="P303"/>
      <w:bookmarkEnd w:id="21"/>
      <w:r w:rsidRPr="00BF432C">
        <w:rPr>
          <w:rFonts w:ascii="Times New Roman" w:hAnsi="Times New Roman" w:cs="Times New Roman"/>
          <w:sz w:val="20"/>
        </w:rPr>
        <w:t xml:space="preserve"> При отзыве разрешения на открытие лицевого счета получателя по учету операций со средствами, поступающими во временное распоряжение казенного учреждения, клиент должен в течение 5 рабочих дней с момента отзыва разрешения представить </w:t>
      </w:r>
      <w:hyperlink w:anchor="P1958" w:history="1">
        <w:r w:rsidRPr="00BF432C">
          <w:rPr>
            <w:rFonts w:ascii="Times New Roman" w:hAnsi="Times New Roman" w:cs="Times New Roman"/>
            <w:sz w:val="20"/>
          </w:rPr>
          <w:t>заявление</w:t>
        </w:r>
      </w:hyperlink>
      <w:r w:rsidRPr="00BF432C">
        <w:rPr>
          <w:rFonts w:ascii="Times New Roman" w:hAnsi="Times New Roman" w:cs="Times New Roman"/>
          <w:sz w:val="20"/>
        </w:rPr>
        <w:t xml:space="preserve"> на закрытие лицевого счета (приложение № 4.1 к настоящему Порядку) с указанием номера лицевого счета, </w:t>
      </w:r>
      <w:proofErr w:type="gramStart"/>
      <w:r w:rsidRPr="00BF432C">
        <w:rPr>
          <w:rFonts w:ascii="Times New Roman" w:hAnsi="Times New Roman" w:cs="Times New Roman"/>
          <w:sz w:val="20"/>
        </w:rPr>
        <w:t>разрешение  на</w:t>
      </w:r>
      <w:proofErr w:type="gramEnd"/>
      <w:r w:rsidRPr="00BF432C">
        <w:rPr>
          <w:rFonts w:ascii="Times New Roman" w:hAnsi="Times New Roman" w:cs="Times New Roman"/>
          <w:sz w:val="20"/>
        </w:rPr>
        <w:t xml:space="preserve"> открытие которого отозвано.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 случае непредставления клиентом заявления на закрытие лицевого счета в установленный </w:t>
      </w:r>
      <w:hyperlink w:anchor="P303" w:history="1">
        <w:r w:rsidRPr="00BF432C">
          <w:rPr>
            <w:rFonts w:ascii="Times New Roman" w:hAnsi="Times New Roman" w:cs="Times New Roman"/>
            <w:sz w:val="20"/>
          </w:rPr>
          <w:t>абзацем вторым</w:t>
        </w:r>
      </w:hyperlink>
      <w:r w:rsidRPr="00BF432C">
        <w:rPr>
          <w:rFonts w:ascii="Times New Roman" w:hAnsi="Times New Roman" w:cs="Times New Roman"/>
          <w:sz w:val="20"/>
        </w:rPr>
        <w:t xml:space="preserve"> настоящего пункта срок операции по соответствующему лицевому счету клиента не осуществляются до представления им заявления на закрытие лицевого счета.</w:t>
      </w:r>
    </w:p>
    <w:p w:rsidR="007546CB" w:rsidRPr="00BF432C" w:rsidRDefault="007546CB" w:rsidP="007546CB">
      <w:pPr>
        <w:pStyle w:val="ConsPlusNormal"/>
        <w:ind w:firstLine="540"/>
        <w:jc w:val="both"/>
        <w:rPr>
          <w:rFonts w:ascii="Times New Roman" w:hAnsi="Times New Roman" w:cs="Times New Roman"/>
          <w:sz w:val="20"/>
        </w:rPr>
      </w:pPr>
      <w:bookmarkStart w:id="22" w:name="P306"/>
      <w:bookmarkEnd w:id="22"/>
      <w:r w:rsidRPr="00BF432C">
        <w:rPr>
          <w:rFonts w:ascii="Times New Roman" w:hAnsi="Times New Roman" w:cs="Times New Roman"/>
          <w:sz w:val="20"/>
        </w:rPr>
        <w:t>4.6. При реорганизации (слиянии, присоединении, разделении, выделении, преобразовании) клиент представляет по месту обслуживания лицевого счета для закрытия его лицевых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а) </w:t>
      </w:r>
      <w:hyperlink w:anchor="P1958" w:history="1">
        <w:r w:rsidRPr="00BF432C">
          <w:rPr>
            <w:rFonts w:ascii="Times New Roman" w:hAnsi="Times New Roman" w:cs="Times New Roman"/>
            <w:sz w:val="20"/>
          </w:rPr>
          <w:t>заявление</w:t>
        </w:r>
      </w:hyperlink>
      <w:r w:rsidRPr="00BF432C">
        <w:rPr>
          <w:rFonts w:ascii="Times New Roman" w:hAnsi="Times New Roman" w:cs="Times New Roman"/>
          <w:sz w:val="20"/>
        </w:rPr>
        <w:t xml:space="preserve"> на закрытие всех лицевых счетов (приложение № 4.1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копию решения о реорганизации клиента, принятого его учредителем либо иным уполномоченным на то органом, заверенную главным распорядителем или нотариально.</w:t>
      </w:r>
    </w:p>
    <w:p w:rsidR="007546CB" w:rsidRPr="00BF432C" w:rsidRDefault="007546CB" w:rsidP="007546CB">
      <w:pPr>
        <w:pStyle w:val="ConsPlusNormal"/>
        <w:ind w:firstLine="540"/>
        <w:jc w:val="both"/>
        <w:rPr>
          <w:rFonts w:ascii="Times New Roman" w:hAnsi="Times New Roman" w:cs="Times New Roman"/>
          <w:sz w:val="20"/>
        </w:rPr>
      </w:pPr>
      <w:bookmarkStart w:id="23" w:name="P309"/>
      <w:bookmarkEnd w:id="23"/>
      <w:r w:rsidRPr="00BF432C">
        <w:rPr>
          <w:rFonts w:ascii="Times New Roman" w:hAnsi="Times New Roman" w:cs="Times New Roman"/>
          <w:sz w:val="20"/>
        </w:rPr>
        <w:t>4.7. При реорганизации клиента в форме присоединения к нему другого юридического лица клиент должен представить по месту обслуживания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копию решения о реорганизации клиента, принятого его учредителем либо иным уполномоченным на то органом, заверенную главным распорядителем средств или нотариально;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копию документа о внесении в Единый государственный реестр юридических лиц записи о прекращении деятельности присоединенного юридического лица, заверенную главным распорядителем, нотариально или органом, осуществившим государственную регистрацию.</w:t>
      </w:r>
    </w:p>
    <w:p w:rsidR="007546CB" w:rsidRPr="00BF432C" w:rsidRDefault="007546CB" w:rsidP="007546CB">
      <w:pPr>
        <w:pStyle w:val="ConsPlusNormal"/>
        <w:ind w:firstLine="540"/>
        <w:jc w:val="both"/>
        <w:rPr>
          <w:rFonts w:ascii="Times New Roman" w:hAnsi="Times New Roman" w:cs="Times New Roman"/>
          <w:sz w:val="20"/>
        </w:rPr>
      </w:pPr>
      <w:bookmarkStart w:id="24" w:name="P312"/>
      <w:bookmarkStart w:id="25" w:name="P316"/>
      <w:bookmarkEnd w:id="24"/>
      <w:bookmarkEnd w:id="25"/>
      <w:r w:rsidRPr="00BF432C">
        <w:rPr>
          <w:rFonts w:ascii="Times New Roman" w:hAnsi="Times New Roman" w:cs="Times New Roman"/>
          <w:sz w:val="20"/>
        </w:rPr>
        <w:t>4.8. При реорганизации клиента в форме присоединения к нему другого юридического лица: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реорганизуемый клиент обеспечивает перенос показателей на свои лицевые счета с лицевых счетов присоединенного юридического лица, в соответствии с </w:t>
      </w:r>
      <w:hyperlink w:anchor="P1038" w:history="1">
        <w:r w:rsidRPr="00BF432C">
          <w:rPr>
            <w:rFonts w:ascii="Times New Roman" w:hAnsi="Times New Roman" w:cs="Times New Roman"/>
            <w:sz w:val="20"/>
          </w:rPr>
          <w:t>разделом 1</w:t>
        </w:r>
      </w:hyperlink>
      <w:r w:rsidRPr="00BF432C">
        <w:rPr>
          <w:rFonts w:ascii="Times New Roman" w:hAnsi="Times New Roman" w:cs="Times New Roman"/>
          <w:sz w:val="20"/>
        </w:rPr>
        <w:t>1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присоединяемое юридическое лицо обеспечивает закрытие всех действующих лицевых счетов в соответствии с настоящим разделом.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4.9. При реорганизации клиентов в форме слияния юридических лиц:</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новое юридическое лицо, образованное в результате слияния, обеспечивает открытие лицевых счетов тех видов, которые открыты реорганизуемым клиентам, в соответствии с </w:t>
      </w:r>
      <w:hyperlink w:anchor="P136" w:history="1">
        <w:r w:rsidRPr="00BF432C">
          <w:rPr>
            <w:rFonts w:ascii="Times New Roman" w:hAnsi="Times New Roman" w:cs="Times New Roman"/>
            <w:sz w:val="20"/>
          </w:rPr>
          <w:t>разделом 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новое юридическое лицо осуществляет перенос показателей на свои лицевые счета с лицевых счетов реорганизуемых клиентов в соответствии с </w:t>
      </w:r>
      <w:hyperlink w:anchor="P1038" w:history="1">
        <w:r w:rsidRPr="00BF432C">
          <w:rPr>
            <w:rFonts w:ascii="Times New Roman" w:hAnsi="Times New Roman" w:cs="Times New Roman"/>
            <w:sz w:val="20"/>
          </w:rPr>
          <w:t>разделом 1</w:t>
        </w:r>
      </w:hyperlink>
      <w:r w:rsidRPr="00BF432C">
        <w:rPr>
          <w:rFonts w:ascii="Times New Roman" w:hAnsi="Times New Roman" w:cs="Times New Roman"/>
          <w:sz w:val="20"/>
        </w:rPr>
        <w:t>1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реорганизуемые клиенты обеспечивают закрытие всех действующих лицевых счетов в соответствии с настоящим разделом.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4.10. При реорганизации клиента в форме выделения из него юридического лица: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выделенный клиент обеспечивает открытие лицевых счетов в соответствии с </w:t>
      </w:r>
      <w:hyperlink w:anchor="P136" w:history="1">
        <w:r w:rsidRPr="00BF432C">
          <w:rPr>
            <w:rFonts w:ascii="Times New Roman" w:hAnsi="Times New Roman" w:cs="Times New Roman"/>
            <w:sz w:val="20"/>
          </w:rPr>
          <w:t>разделом 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реорганизуемый клиент осуществляет перенос показателей со своих лицевых счетов на лицевые счета выделенного клиента после их открытия в соответствии с </w:t>
      </w:r>
      <w:hyperlink w:anchor="P1038" w:history="1">
        <w:r w:rsidRPr="00BF432C">
          <w:rPr>
            <w:rFonts w:ascii="Times New Roman" w:hAnsi="Times New Roman" w:cs="Times New Roman"/>
            <w:sz w:val="20"/>
          </w:rPr>
          <w:t>разделом 1</w:t>
        </w:r>
      </w:hyperlink>
      <w:r w:rsidRPr="00BF432C">
        <w:rPr>
          <w:rFonts w:ascii="Times New Roman" w:hAnsi="Times New Roman" w:cs="Times New Roman"/>
          <w:sz w:val="20"/>
        </w:rPr>
        <w:t>1 настоящего Порядка.</w:t>
      </w:r>
    </w:p>
    <w:p w:rsidR="007546CB" w:rsidRPr="00BF432C" w:rsidRDefault="007546CB" w:rsidP="007546CB">
      <w:pPr>
        <w:pStyle w:val="ConsPlusNormal"/>
        <w:ind w:firstLine="540"/>
        <w:jc w:val="both"/>
        <w:rPr>
          <w:rFonts w:ascii="Times New Roman" w:hAnsi="Times New Roman" w:cs="Times New Roman"/>
          <w:sz w:val="20"/>
        </w:rPr>
      </w:pPr>
      <w:bookmarkStart w:id="26" w:name="P326"/>
      <w:bookmarkEnd w:id="26"/>
      <w:r w:rsidRPr="00BF432C">
        <w:rPr>
          <w:rFonts w:ascii="Times New Roman" w:hAnsi="Times New Roman" w:cs="Times New Roman"/>
          <w:sz w:val="20"/>
        </w:rPr>
        <w:t>4.11. При реорганизации клиента в форме разделения юридического лица: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новые клиенты обеспечивают открытие лицевых счетов необходимых видов в соответствии с </w:t>
      </w:r>
      <w:hyperlink w:anchor="P136" w:history="1">
        <w:r w:rsidRPr="00BF432C">
          <w:rPr>
            <w:rFonts w:ascii="Times New Roman" w:hAnsi="Times New Roman" w:cs="Times New Roman"/>
            <w:sz w:val="20"/>
          </w:rPr>
          <w:t>разделом 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перенос показателей на лицевые счета новых клиентов с лицевых счетов реорганизуемого клиента осуществляется одним из новых клиентов, определенных решением главного распорядителя, в соответствии с </w:t>
      </w:r>
      <w:hyperlink w:anchor="P1038" w:history="1">
        <w:r w:rsidRPr="00BF432C">
          <w:rPr>
            <w:rFonts w:ascii="Times New Roman" w:hAnsi="Times New Roman" w:cs="Times New Roman"/>
            <w:sz w:val="20"/>
          </w:rPr>
          <w:t>разделом 1</w:t>
        </w:r>
      </w:hyperlink>
      <w:r w:rsidRPr="00BF432C">
        <w:rPr>
          <w:rFonts w:ascii="Times New Roman" w:hAnsi="Times New Roman" w:cs="Times New Roman"/>
          <w:sz w:val="20"/>
        </w:rPr>
        <w:t>1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реорганизуемый клиент обеспечивает закрытие всех действующих лицевых счетов в соответствии с настоящим разделом.</w:t>
      </w:r>
    </w:p>
    <w:p w:rsidR="007546CB" w:rsidRPr="00BF432C" w:rsidRDefault="007546CB" w:rsidP="007546CB">
      <w:pPr>
        <w:pStyle w:val="ConsPlusNormal"/>
        <w:ind w:firstLine="540"/>
        <w:jc w:val="both"/>
        <w:rPr>
          <w:rFonts w:ascii="Times New Roman" w:hAnsi="Times New Roman" w:cs="Times New Roman"/>
          <w:sz w:val="20"/>
        </w:rPr>
      </w:pPr>
      <w:bookmarkStart w:id="27" w:name="P330"/>
      <w:bookmarkEnd w:id="27"/>
      <w:r w:rsidRPr="00BF432C">
        <w:rPr>
          <w:rFonts w:ascii="Times New Roman" w:hAnsi="Times New Roman" w:cs="Times New Roman"/>
          <w:sz w:val="20"/>
        </w:rPr>
        <w:t>4.12. В течение 5 рабочих дней осуществляется проверка представленных клиентом документов, необходимых для закрытия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Проверяемые реквизиты заявления на закрытие лицевого счета должны соответствовать следующим требованиям: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номер лицевого счета, указанного в заявлении на закрытие лицевого счета, должен соответствовать номеру лицевого счета, подлежащего закрытию;</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дата заполнения в заголовочной части заявления на закрытие лицевого счета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дата заполнения в заголовочной части заявления на закрытие лицевого счета не должна быть позднее даты представления заявления на закрытие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наименование клиента и главного распорядителя, при их указании в заявлении на закрытие лицевого счета, должно соответствовать наименованию в перечне участников бюджетного процесса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формы представленного заявления на закрытие лицевого счета должны соответствовать форме, утвержденной настоящим Порядком;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представленном заявлении на закрытие лицевого счета и прилагаемых к нему документах не допускаются исправления.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Основанием для отказа в закрытии лицевого счета являются: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непредставление какого-либо из документов, указанных в </w:t>
      </w:r>
      <w:hyperlink w:anchor="P293" w:history="1">
        <w:r w:rsidRPr="00BF432C">
          <w:rPr>
            <w:rFonts w:ascii="Times New Roman" w:hAnsi="Times New Roman" w:cs="Times New Roman"/>
            <w:sz w:val="20"/>
          </w:rPr>
          <w:t>пунктах 4.2</w:t>
        </w:r>
      </w:hyperlink>
      <w:r w:rsidRPr="00BF432C">
        <w:rPr>
          <w:rFonts w:ascii="Times New Roman" w:hAnsi="Times New Roman" w:cs="Times New Roman"/>
          <w:sz w:val="20"/>
        </w:rPr>
        <w:t xml:space="preserve">, </w:t>
      </w:r>
      <w:hyperlink w:anchor="P302" w:history="1">
        <w:r w:rsidRPr="00BF432C">
          <w:rPr>
            <w:rFonts w:ascii="Times New Roman" w:hAnsi="Times New Roman" w:cs="Times New Roman"/>
            <w:sz w:val="20"/>
          </w:rPr>
          <w:t>4.5</w:t>
        </w:r>
      </w:hyperlink>
      <w:r w:rsidRPr="00BF432C">
        <w:rPr>
          <w:rFonts w:ascii="Times New Roman" w:hAnsi="Times New Roman" w:cs="Times New Roman"/>
          <w:sz w:val="20"/>
        </w:rPr>
        <w:t xml:space="preserve"> и </w:t>
      </w:r>
      <w:hyperlink w:anchor="P306" w:history="1">
        <w:r w:rsidRPr="00BF432C">
          <w:rPr>
            <w:rFonts w:ascii="Times New Roman" w:hAnsi="Times New Roman" w:cs="Times New Roman"/>
            <w:sz w:val="20"/>
          </w:rPr>
          <w:t>4.6</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отсутствие реквизитов, подлежащих заполнению, в заявлении на закрытие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несоответствие реквизитов, указанных в заявлении на закрытие лицевого счета, данным, содержащимся в иных документах, представленных на закрытие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несоответствие реквизитов, указанных в документах, представленных на закрытие лицевого счета, данным перечня участников бюджетного процесса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несоответствие формы представленного заявления на закрытие лицевого счета утвержденной форме;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наличие исправлений в документах, представленных на закрытие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При наличии замечаний в соответствии с </w:t>
      </w:r>
      <w:hyperlink w:anchor="P330" w:history="1">
        <w:r w:rsidRPr="00BF432C">
          <w:rPr>
            <w:rFonts w:ascii="Times New Roman" w:hAnsi="Times New Roman" w:cs="Times New Roman"/>
            <w:sz w:val="20"/>
          </w:rPr>
          <w:t>пунктом 4.13</w:t>
        </w:r>
      </w:hyperlink>
      <w:r w:rsidRPr="00BF432C">
        <w:rPr>
          <w:rFonts w:ascii="Times New Roman" w:hAnsi="Times New Roman" w:cs="Times New Roman"/>
          <w:sz w:val="20"/>
        </w:rPr>
        <w:t xml:space="preserve"> настоящего Порядка не позднее срока, установленного для проведения проверки представленных документов для закрытия лицевого счета, клиенту направляется письмо в произвольной форме с указанием причины (причин) отказа в закрытии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4.13. Лицевые счета клиентов закрываются при отсутствии на них бюджетных данных, остатков денежных средств, бюджетных и денежных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если на момент представления клиентом заявления на закрытие лицевых счетов на лицевых счетах есть бюджетные данные, остаток денежных средств, бюджетные и денежные обязательства, процедура закрытия лицевых счетов приостанавливается до момента обнуления на лицевом счете всех показателей в соответствии с порядком изменения показателей на лицевых счетах (</w:t>
      </w:r>
      <w:hyperlink w:anchor="P1038" w:history="1">
        <w:r w:rsidRPr="00BF432C">
          <w:rPr>
            <w:rFonts w:ascii="Times New Roman" w:hAnsi="Times New Roman" w:cs="Times New Roman"/>
            <w:sz w:val="20"/>
          </w:rPr>
          <w:t>раздел 1</w:t>
        </w:r>
      </w:hyperlink>
      <w:r w:rsidRPr="00BF432C">
        <w:rPr>
          <w:rFonts w:ascii="Times New Roman" w:hAnsi="Times New Roman" w:cs="Times New Roman"/>
          <w:sz w:val="20"/>
        </w:rPr>
        <w:t>1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4.14. Закрытие лицевых счетов клиентов, по которым показатели на другие лицевые счета не переносятся, производится при отсутствии на них неиспользованных бюджетных данных, остатков денежных средств, неисполненных бюджетных и денежных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4.15. При закрытии лицевого счета с клиентом производится сверка движения и остатков средств на лицевом счете с начала текущего финансового года по дату закрытия лицевого счета включительно.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По результатам проведенной сверки составляется </w:t>
      </w:r>
      <w:hyperlink w:anchor="P2004" w:history="1">
        <w:r w:rsidRPr="00BF432C">
          <w:rPr>
            <w:rFonts w:ascii="Times New Roman" w:hAnsi="Times New Roman" w:cs="Times New Roman"/>
            <w:sz w:val="20"/>
          </w:rPr>
          <w:t>акт</w:t>
        </w:r>
      </w:hyperlink>
      <w:r w:rsidRPr="00BF432C">
        <w:rPr>
          <w:rFonts w:ascii="Times New Roman" w:hAnsi="Times New Roman" w:cs="Times New Roman"/>
          <w:sz w:val="20"/>
        </w:rPr>
        <w:t xml:space="preserve"> сверки операций по лицевому счету в двух экземплярах (приложение № 4.2 к настоящему Порядку). Акт сверки подписывается уполномоченным сотрудником администрации района с одной стороны и руководителем, и главным бухгалтером (при наличии) клиента, с другой стороны.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закрытии лицевого счета по завершении работы ликвидационной комиссии со стороны клиента акт сверки подписывается уполномоченными членами ликвидационной комиссии.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4.16. При закрытии лицевых счетов вносятся соответствующие изменения в Справочник лицевых счетов в АС «Бюджет». Документы, представленные клиентом для закрытия лицевых счетов, хранятся в деле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4.17. Денежные средства, поступившие на счета после закрытия клиентом лицевого счета получателя по учету операций со средствами, поступающими во временное распоряжение казенного учреждения, возвращаются отправителю.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4.18. Все документы, связанные с закрытием лицевых счетов, соответствующие установленным требованиям, хранятся в деле клиента в соответствии с правилами организации архивного дела.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1"/>
        <w:rPr>
          <w:rFonts w:ascii="Times New Roman" w:hAnsi="Times New Roman" w:cs="Times New Roman"/>
          <w:sz w:val="20"/>
        </w:rPr>
      </w:pPr>
      <w:r w:rsidRPr="00BF432C">
        <w:rPr>
          <w:rFonts w:ascii="Times New Roman" w:hAnsi="Times New Roman" w:cs="Times New Roman"/>
          <w:sz w:val="20"/>
        </w:rPr>
        <w:t>4.1. Уведомление налогового органа об открытии, закрытии,</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изменении реквизитов лицевых счетов клиентов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4.1.1. Администрация </w:t>
      </w:r>
      <w:proofErr w:type="spellStart"/>
      <w:r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уведомляет налоговый орган об открытии, закрытии, изменении реквизитов лицевых счетов клиентов в порядке, установленном настоящим разделом.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4.1.2. В случае открытия, закрытия или изменения реквизитов лицевых счетов направляется в налоговый орган сообщение об открытии (закрытии, изменении реквизитов) лицевого счета клиента по форме, рекомендованной федеральным органом исполнительной власти, уполномоченным по контролю и надзору в области налогов и сборов.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4.1.3. Сообщение об открытии (закрытии, изменении реквизитов) лицевого счета клиента подлежит направлению в налоговый орган на бумажном носителе с приложением сопроводительного письма в течение трех дней со дня соответствующего события.</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4.1.4. Сообщение об открытии (закрытии, изменении реквизитов) лицевого счета клиента подписывается Главой района.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1"/>
        <w:rPr>
          <w:rFonts w:ascii="Times New Roman" w:hAnsi="Times New Roman" w:cs="Times New Roman"/>
          <w:sz w:val="20"/>
        </w:rPr>
      </w:pPr>
      <w:r w:rsidRPr="00BF432C">
        <w:rPr>
          <w:rFonts w:ascii="Times New Roman" w:hAnsi="Times New Roman" w:cs="Times New Roman"/>
          <w:sz w:val="20"/>
        </w:rPr>
        <w:t>5. Ведение лицевых счетов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5.1. Общие положения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5.1.1. Настоящий раздел Порядка устанавливает правила ведения лицевых счетов клиентов для учета операций, осуществляемых в процессе исполнения местного бюджета.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Настоящий порядок ведения лицевых счетов клиентов распространяется: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 операции со средствами местного бюджета, источником финансового обеспечения которых являются налоговые и неналоговые поступления в местной бюджет, а также безвозмездные поступления, не имеющие целевого характера;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 операции со средствами местного бюджета, источником финансового обеспечения которых являются субсидии и субвенции, предоставляемые из областного бюджета Новосибирской области;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 операции со средствами, поступающими во временное распоряжение казенных учреждений.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5.1.2. На лицевом счете главного распорядителя в структуре показателей бюджетной классификации расходов Российской Федерации и дополнительных классификаторов отражаются: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бюджетные данные на период в соответствии с решением о местном бюджете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бюджетные ассигнования, распределенные главным распорядителем по подведомственным получателям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нераспределенный остаток бюджетных ассигнований на отчетную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лимиты бюджетных обязательств, утвержденные главному распорядителю;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лимиты бюджетных обязательств, распределенные главным распорядителем по подведомственным получателям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нераспределенный остаток лимитов бюджетных обязательств на отчетную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показатели кассового плана;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показатели кассового плана, распределенные главным распорядителем по подведомственным получателям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нераспределенный остаток показателей кассового плана на отчетную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5.1.3. На лицевом счете получателя в структуре показателей классификации бюджетов Российской Федерации и дополнительных классификаторов отражаются: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бюджетные данные на период в соответствии решением о местном бюджете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бюджетные ассигнования;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лимиты бюджетных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показатели кассового плана;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сведения о бюджетных обязательствах;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сведения о денежных обязательствах;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остаток лимитов бюджетных обязательств для принятия бюджетных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кассовые выплаты, произведенные на текущую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кассовые поступления на текущую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сведения об исполненных бюджетных обязательствах на текущую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сведения о неисполненных бюджетных обязательствах на текущую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5.1.4. На лицевом счете получателя по учету операций со средствами, поступающими во временное распоряжение казенного учреждения, в структуре дополнительного классификатора «Типы средств» отражаются: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остаток средств, поступивших во временное распоряжение на начало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объем средств, поступивших во временное распоряжение в течение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объем перечисленных в текущем году средств, поступивших во временное распоряжение;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остаток средств, поступивших во временное распоряжение, на отчетную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5.1.5. На лицевом счете администратора источников в структуре показателей классификации источников финансирования дефицитов бюджетов Российской Федерации и дополнительных классификаторов отражаются: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бюджетные ассигнования по источникам финансирования дефицита местного бюджета на период в соответствии с решением о местном бюджете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показатели кассового плана;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кассовые выплаты, проведенные на текущую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кассовые поступления на текущую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неисполненные бюджетные ассигнования по источникам финансирования дефицита местного бюджета на текущую дату.</w:t>
      </w:r>
    </w:p>
    <w:p w:rsidR="00061AF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5.1.6. Основанием для отражения на лицевом счете бюджетных данных являются документы, оформленных в соответствии с утвержденными порядком составления и ведения сводной бюджетной росписи местного бюджета, </w:t>
      </w:r>
    </w:p>
    <w:p w:rsidR="00061AFF" w:rsidRDefault="00061AFF" w:rsidP="00061AF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061AFF" w:rsidRDefault="00061AFF" w:rsidP="00061AF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порядком составления и ведения кассового плана местного бюджета, утверждения и доведения лимитов кассового плана до получателей средств местного бюджета. </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Основанием для отражения на лицевых счетах кассовых поступлений и кассовых выплат является предоставление документов, указанных в </w:t>
      </w:r>
      <w:hyperlink w:anchor="P485" w:history="1">
        <w:r w:rsidRPr="00BF432C">
          <w:rPr>
            <w:rFonts w:ascii="Times New Roman" w:hAnsi="Times New Roman" w:cs="Times New Roman"/>
            <w:sz w:val="20"/>
          </w:rPr>
          <w:t>пунктах 5.2.4</w:t>
        </w:r>
      </w:hyperlink>
      <w:r w:rsidRPr="00BF432C">
        <w:rPr>
          <w:rFonts w:ascii="Times New Roman" w:hAnsi="Times New Roman" w:cs="Times New Roman"/>
          <w:sz w:val="20"/>
        </w:rPr>
        <w:t xml:space="preserve"> и </w:t>
      </w:r>
      <w:hyperlink w:anchor="P522" w:history="1">
        <w:r w:rsidRPr="00BF432C">
          <w:rPr>
            <w:rFonts w:ascii="Times New Roman" w:hAnsi="Times New Roman" w:cs="Times New Roman"/>
            <w:sz w:val="20"/>
          </w:rPr>
          <w:t>5.3.2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5.1.7. Бюджетные и денежные обязательства учитываются на лицевом счете получателя в соответствии с настоящим Порядком.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5.1.8. Ежедневно на основании первичных документов, являющихся основанием для отражения операций по лицевым счетам, готовятся </w:t>
      </w:r>
      <w:hyperlink w:anchor="P2151" w:history="1">
        <w:r w:rsidRPr="00BF432C">
          <w:rPr>
            <w:rFonts w:ascii="Times New Roman" w:hAnsi="Times New Roman" w:cs="Times New Roman"/>
            <w:sz w:val="20"/>
          </w:rPr>
          <w:t>выписки</w:t>
        </w:r>
      </w:hyperlink>
      <w:r w:rsidRPr="00BF432C">
        <w:rPr>
          <w:rFonts w:ascii="Times New Roman" w:hAnsi="Times New Roman" w:cs="Times New Roman"/>
          <w:sz w:val="20"/>
        </w:rPr>
        <w:t xml:space="preserve"> из соответствующих лицевых счетов (далее – выписки) клиентов (приложение № 5.1 к настоящему Порядку). К выпискам прилагаются первичные документы, подтверждающие операции по каждой записи выписки.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Выписки представляются клиентам в срок не позднее следующего дня после получения выписки из соответствующего балансового счета в пакетах отчетных форм.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5.1.9. Клиент обязан письменно сообщить в течение 3 рабочих дней после получения выписки о суммах, ошибочно отраженных в его лицевом счете. При отсутствии возражений в указанные сроки, совершенные операции по лицевому счету и остатки, отраженные на лицевом счете, считаются подтвержденными.</w:t>
      </w:r>
    </w:p>
    <w:p w:rsidR="007546CB" w:rsidRPr="00BF432C" w:rsidRDefault="007546CB" w:rsidP="007546CB">
      <w:pPr>
        <w:pStyle w:val="ConsPlusNormal"/>
        <w:ind w:firstLine="540"/>
        <w:jc w:val="both"/>
        <w:rPr>
          <w:rFonts w:ascii="Times New Roman" w:hAnsi="Times New Roman" w:cs="Times New Roman"/>
          <w:sz w:val="20"/>
        </w:rPr>
      </w:pPr>
      <w:bookmarkStart w:id="28" w:name="P436"/>
      <w:bookmarkEnd w:id="28"/>
      <w:r w:rsidRPr="00BF432C">
        <w:rPr>
          <w:rFonts w:ascii="Times New Roman" w:hAnsi="Times New Roman" w:cs="Times New Roman"/>
          <w:sz w:val="20"/>
        </w:rPr>
        <w:t>5.1.10. При обнаружении ошибочных записей, отраженных в лицевом счете, в течение отчетного периода,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в день оформления исправительной записи.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обнаружении ошибочных записей, отраженных в лицевом счете, по окончании отчетного периода, но до момента отправки бюджетной отчетности за отчетный период в соответствующий финансовый орган,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за последний рабочий день отчетного периода.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обнаружении ошибочных записей, отраженных в лицевом счете, по окончании отчетного периода и после отправки бюджетной отчетности в соответствующий финансовый орган, в случае возможности исправления ошибочных записей,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в день оформления исправительной записи.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5.1.11. Приложения к выписке могут быть представлены клиенту на бумажном носителе по его письменному заявлению произвольной формы. Документы выдаются клиенту с отметкой в правом верхнем углу «Копия электронного документа».</w:t>
      </w:r>
    </w:p>
    <w:p w:rsidR="007546CB" w:rsidRPr="00BF432C" w:rsidRDefault="007546CB" w:rsidP="007546CB">
      <w:pPr>
        <w:pStyle w:val="ConsPlusNormal"/>
        <w:ind w:firstLine="540"/>
        <w:jc w:val="both"/>
        <w:rPr>
          <w:rFonts w:ascii="Times New Roman" w:hAnsi="Times New Roman" w:cs="Times New Roman"/>
          <w:sz w:val="20"/>
        </w:rPr>
      </w:pPr>
      <w:bookmarkStart w:id="29" w:name="P443"/>
      <w:bookmarkEnd w:id="29"/>
      <w:r w:rsidRPr="00BF432C">
        <w:rPr>
          <w:rFonts w:ascii="Times New Roman" w:hAnsi="Times New Roman" w:cs="Times New Roman"/>
          <w:sz w:val="20"/>
        </w:rPr>
        <w:t>5.1.12. Прием документов клиентов производится в течение операционного дня, представляющего собой операционно-учетный цикл, в течение которого все совершенные операции оформляются и отражаются по лицевым счетам клиентов за соответствующую календарную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Операционный день в администрации района устанавливается с 8 часов 30 минут до 17 часов 30 мин.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Операции по документам, поступившим после 11 часов 00 минут текущего операционного дня, производятся следующим операционным днем.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Платежные поручения, поступившие до 11 часов 00 минут текущего операционного дня, должны быть датированы текущим операционным днем.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Платежные поручения, поступившие после 11 часов 00 минут текущего операционного дня, должны быть датированы следующим операционным днем.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5.1.13. На платежных документах, поступивших на бумажном носителе, в обязательном порядке ставится штамп с указанием даты поступления.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5.1.14. Если документ по какой-либо причине не может быть принят к исполнению, то не позднее следующего операционного дня документ возвращается клиенту с обоснованием причин отказа в принятии его к исполнению.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5.1.15. По завершении операционного дня все документы, по которым отражались операции на лицевых счетах, подшиваются и брошюруются в документы дня по соответствующим балансовым счетам: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выписка из соответствующего балансового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платежные поручения (при отсутствии ЭП на платежном поручении в электронном виде) с отметкой о проведении расхода с указанием даты проведения расхода;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иные документы, подтверждающие отраженные операции по лицевым счетам.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5.1.17. Ежемесячно не позднее третьего рабочего дня месяца, следующего за отчетным, осуществляется сверка сумм кассовых поступлений и кассовых выплат по лицевым счетам клиентов.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Сверка производится путем представления акта сверки операций по лицевому счету получателя (иного получателя) средств местного бюджета (далее – Акт сверки) </w:t>
      </w:r>
      <w:hyperlink w:anchor="P2237" w:history="1">
        <w:r w:rsidRPr="00BF432C">
          <w:rPr>
            <w:rFonts w:ascii="Times New Roman" w:hAnsi="Times New Roman" w:cs="Times New Roman"/>
            <w:sz w:val="20"/>
          </w:rPr>
          <w:t>Справки</w:t>
        </w:r>
      </w:hyperlink>
      <w:r w:rsidRPr="00BF432C">
        <w:rPr>
          <w:rFonts w:ascii="Times New Roman" w:hAnsi="Times New Roman" w:cs="Times New Roman"/>
          <w:sz w:val="20"/>
        </w:rPr>
        <w:t xml:space="preserve"> о финансировании и кассовых расходах в соответствии с приложением № 5.2 к настоящему Порядку в составе пакета отчетных форм. Если клиентом в течение трех рабочих дней со дня получения указанного Акта сверки не представлены возражения в письменной форме, суммы кассовых выплат считаются подтвержденными.</w:t>
      </w:r>
    </w:p>
    <w:p w:rsidR="00061AF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 случае поступления от клиента информации о расхождении между отчетными данными, устанавливаются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061AFF"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причины указанного расхождения и при необходимости принимаются меры по их устранению с учетом положений </w:t>
      </w:r>
      <w:hyperlink w:anchor="P436" w:history="1">
        <w:r w:rsidRPr="00BF432C">
          <w:rPr>
            <w:rFonts w:ascii="Times New Roman" w:hAnsi="Times New Roman" w:cs="Times New Roman"/>
            <w:sz w:val="20"/>
          </w:rPr>
          <w:t>пункта 5.1.10</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5.2. Порядок отражения на лицевых счетах</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операций по кассовым поступлениям</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5.2.1. В соответствии с видом лицевых счетов и типом средств на лицевых счетах отражаются следующие кассовые поступления: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На лицевых счетах получателей: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восстановление кассовых расходов по соответствующим кодам расходов бюджетной классификации и дополнительных классификаторов;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невыясненные поступления.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На лицевом счете получателя для учета операций со средствами, поступающими во временное распоряжение казенного учреждения: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объем средств, поступивших во временное распоряжение;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объем средств без права осуществления кассовых выплат.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 лицевом счете администратора источников – восстановление кассовых выплат по соответствующим кодам источников финансирования дефицита бюджета бюджетной классификации и дополнительных классификаторов.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5.2.2. Зачисление кассовых поступлений по кодам бюджетной классификации доходов невыясненных поступлений производится на соответствующие лицевые счета клиентов без права осуществления ими кассовых выплат за счет невыясненных поступлений до момента их уточнения в соответствии с </w:t>
      </w:r>
      <w:hyperlink w:anchor="P605" w:history="1">
        <w:r w:rsidRPr="00BF432C">
          <w:rPr>
            <w:rFonts w:ascii="Times New Roman" w:hAnsi="Times New Roman" w:cs="Times New Roman"/>
            <w:sz w:val="20"/>
          </w:rPr>
          <w:t>разделом 6</w:t>
        </w:r>
      </w:hyperlink>
      <w:r w:rsidRPr="00BF432C">
        <w:rPr>
          <w:rFonts w:ascii="Times New Roman" w:hAnsi="Times New Roman" w:cs="Times New Roman"/>
          <w:sz w:val="20"/>
        </w:rPr>
        <w:t xml:space="preserve"> настоящего Порядка. Средства, зачисленные в качестве невыясненных поступлений, не включаются в </w:t>
      </w:r>
      <w:hyperlink w:anchor="P2151" w:history="1">
        <w:r w:rsidRPr="00BF432C">
          <w:rPr>
            <w:rFonts w:ascii="Times New Roman" w:hAnsi="Times New Roman" w:cs="Times New Roman"/>
            <w:sz w:val="20"/>
          </w:rPr>
          <w:t>выписки</w:t>
        </w:r>
      </w:hyperlink>
      <w:r w:rsidRPr="00BF432C">
        <w:rPr>
          <w:rFonts w:ascii="Times New Roman" w:hAnsi="Times New Roman" w:cs="Times New Roman"/>
          <w:sz w:val="20"/>
        </w:rPr>
        <w:t xml:space="preserve"> из лицевых счетов (приложение № 5.1 к настоящему Порядку) и </w:t>
      </w:r>
      <w:hyperlink w:anchor="P2237" w:history="1">
        <w:r w:rsidRPr="00BF432C">
          <w:rPr>
            <w:rFonts w:ascii="Times New Roman" w:hAnsi="Times New Roman" w:cs="Times New Roman"/>
            <w:sz w:val="20"/>
          </w:rPr>
          <w:t>справки</w:t>
        </w:r>
      </w:hyperlink>
      <w:r w:rsidRPr="00BF432C">
        <w:rPr>
          <w:rFonts w:ascii="Times New Roman" w:hAnsi="Times New Roman" w:cs="Times New Roman"/>
          <w:sz w:val="20"/>
        </w:rPr>
        <w:t xml:space="preserve"> о финансировании и кассовых расходах (приложение № 5.2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5.2.3. В целях настоящего Порядка под восстановлением кассовых выплат понимаются кассовые поступления, которые уменьшают ранее произведенные кассовые выплаты в случае возврата контрагентами платежей клиентов.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Восстановление кассовых расходов является частным случаем восстановления кассовых выплат, при котором кассовые выплаты уменьшаются по кодам расходов бюджетной классификации.</w:t>
      </w:r>
    </w:p>
    <w:p w:rsidR="007546CB" w:rsidRPr="00BF432C" w:rsidRDefault="007546CB" w:rsidP="007546CB">
      <w:pPr>
        <w:pStyle w:val="ConsPlusNormal"/>
        <w:ind w:firstLine="540"/>
        <w:jc w:val="both"/>
        <w:rPr>
          <w:rFonts w:ascii="Times New Roman" w:hAnsi="Times New Roman" w:cs="Times New Roman"/>
          <w:sz w:val="20"/>
        </w:rPr>
      </w:pPr>
      <w:bookmarkStart w:id="30" w:name="P485"/>
      <w:bookmarkEnd w:id="30"/>
      <w:r w:rsidRPr="00BF432C">
        <w:rPr>
          <w:rFonts w:ascii="Times New Roman" w:hAnsi="Times New Roman" w:cs="Times New Roman"/>
          <w:sz w:val="20"/>
        </w:rPr>
        <w:t>5.2.4. Кассовые поступления на лицевых счетах отражаются на основании следующих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платежных поручений, приложенных к выписке из соответствующих балансовых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уведомлений об уточнении вида и принадлежности платежа;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иных документов, подтверждающих отраженные на лицевых счетах операции.</w:t>
      </w:r>
    </w:p>
    <w:p w:rsidR="007546CB" w:rsidRPr="00BF432C" w:rsidRDefault="007546CB" w:rsidP="007546CB">
      <w:pPr>
        <w:pStyle w:val="ConsPlusNormal"/>
        <w:ind w:firstLine="540"/>
        <w:jc w:val="both"/>
        <w:rPr>
          <w:rFonts w:ascii="Times New Roman" w:hAnsi="Times New Roman" w:cs="Times New Roman"/>
          <w:sz w:val="20"/>
        </w:rPr>
      </w:pPr>
      <w:bookmarkStart w:id="31" w:name="P490"/>
      <w:bookmarkEnd w:id="31"/>
      <w:r w:rsidRPr="00BF432C">
        <w:rPr>
          <w:rFonts w:ascii="Times New Roman" w:hAnsi="Times New Roman" w:cs="Times New Roman"/>
          <w:sz w:val="20"/>
        </w:rPr>
        <w:t xml:space="preserve">5.2.5. Оформление контрагентами клиентов платежных поручений на зачисление средств на лицевые счета осуществляется в порядке, установленном </w:t>
      </w:r>
      <w:hyperlink r:id="rId9" w:history="1">
        <w:r w:rsidRPr="00BF432C">
          <w:rPr>
            <w:rFonts w:ascii="Times New Roman" w:hAnsi="Times New Roman" w:cs="Times New Roman"/>
            <w:sz w:val="20"/>
          </w:rPr>
          <w:t>Положением</w:t>
        </w:r>
      </w:hyperlink>
      <w:r w:rsidRPr="00BF432C">
        <w:rPr>
          <w:rFonts w:ascii="Times New Roman" w:hAnsi="Times New Roman" w:cs="Times New Roman"/>
          <w:sz w:val="20"/>
        </w:rPr>
        <w:t xml:space="preserve"> о правилах осуществления перевода денежных средств от 19.06.2012, утвержденным Банком России за № 383-П, а также </w:t>
      </w:r>
      <w:hyperlink r:id="rId10" w:history="1">
        <w:r w:rsidRPr="00BF432C">
          <w:rPr>
            <w:rFonts w:ascii="Times New Roman" w:hAnsi="Times New Roman" w:cs="Times New Roman"/>
            <w:sz w:val="20"/>
          </w:rPr>
          <w:t>Положением</w:t>
        </w:r>
      </w:hyperlink>
      <w:r w:rsidRPr="00BF432C">
        <w:rPr>
          <w:rFonts w:ascii="Times New Roman" w:hAnsi="Times New Roman" w:cs="Times New Roman"/>
          <w:sz w:val="20"/>
        </w:rPr>
        <w:t xml:space="preserve">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от 18.02.2014, утвержденным Банком России за № 414-П, Минфином России за № 8н, с учетом следующих особенностей: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«ИНН» получателя указывается значение ИНН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«КПП» получателя указывается значение КПП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«Получатель» указывается: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в случае зачисления средств на лицевые счета, открытые на балансовом счете № 40204- территориальный орган Федерального казначейства, затем в скобках – администрация </w:t>
      </w:r>
      <w:proofErr w:type="spellStart"/>
      <w:r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сокращенное наименование клиента и номер соответствующего лицевого счета клиента, затем в тех же скобках – лицевой счет финансового органа района № </w:t>
      </w:r>
      <w:proofErr w:type="gramStart"/>
      <w:r w:rsidRPr="00BF432C">
        <w:rPr>
          <w:rFonts w:ascii="Times New Roman" w:hAnsi="Times New Roman" w:cs="Times New Roman"/>
          <w:sz w:val="20"/>
        </w:rPr>
        <w:t>02.;</w:t>
      </w:r>
      <w:proofErr w:type="gramEnd"/>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в случае зачисления средств на лицевые счета, открытые на балансовом счете № 40302– администрация </w:t>
      </w:r>
      <w:proofErr w:type="spellStart"/>
      <w:r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затем в скобках – сокращенное наименование клиента, а также номер соответствующего лицевого счета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w:t>
      </w:r>
      <w:proofErr w:type="spellStart"/>
      <w:r w:rsidRPr="00BF432C">
        <w:rPr>
          <w:rFonts w:ascii="Times New Roman" w:hAnsi="Times New Roman" w:cs="Times New Roman"/>
          <w:sz w:val="20"/>
        </w:rPr>
        <w:t>Сч</w:t>
      </w:r>
      <w:proofErr w:type="spellEnd"/>
      <w:r w:rsidRPr="00BF432C">
        <w:rPr>
          <w:rFonts w:ascii="Times New Roman" w:hAnsi="Times New Roman" w:cs="Times New Roman"/>
          <w:sz w:val="20"/>
        </w:rPr>
        <w:t>. №» получателя средств проставляется номер соответствующего балансового счета, на котором открыт лицевой счет;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зачисления средств на лицевые счета, открытые на балансовом счете № 40204 в поле 104 проставляется показатель кода бюджетной классификации Российской Федерации (при этом код указывается без пробелов и тире), в полях 105 – 110 проставляется показатель «0», в поле 101 проставляется показатель «08»;</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зачисления средств на лицевые счета, открытые на балансовом счете № 40302, в поле «Назначение платежа» указывается словами источник образования средств в соответствии с выданным клиенту разрешением, затем любая иная необходимая для клиента информация;</w:t>
      </w:r>
    </w:p>
    <w:p w:rsidR="004D0C4F" w:rsidRDefault="007546CB" w:rsidP="004D0C4F">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зачисления средств на лицевые счета, открытые на балансовом счете № 40204, в поле «Назначение платежа» указывается код КОСГУ, в соответствии с которым указанные п</w:t>
      </w:r>
      <w:r w:rsidR="004D0C4F">
        <w:rPr>
          <w:rFonts w:ascii="Times New Roman" w:hAnsi="Times New Roman" w:cs="Times New Roman"/>
          <w:sz w:val="20"/>
        </w:rPr>
        <w:t>оступления подлежат отражению в</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бюджетном учете;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осуществления контрагентом возврата средств клиенту, в поле «Назначение платежа» указываются реквизиты платежного поручения, по которому осуществляется возврат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Клиент обязан самостоятельно информировать своих контрагентов, в том числе кредитные организации, о порядке оформления платежных поручений в соответствии с настоящим Порядком.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5.2.6. Операции по кассовым поступлениям на лицевых счетах, открытых к соответствующим балансовым счетам отражаются не позднее следующего рабочего дня после поступления выписок из соответствующих балансовых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5.2.7. Суммы возврата дебиторской задолженности прошлых лет по бюджетным средствам, поступившие на лицевой счет получателя, отражаются как восстановление кассовых расходов по кодам расходов бюджетной классификации и дополнительных классификаторов, действующим в текущем финансовом году.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5.2.8. Контроль по средствам, поступающим во временное распоряжение казенных учреждений, осуществляет главный распорядитель в соответствии с источниками образования средств, указанными в разрешении.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5.2.9. Изменение кодов бюджетной классификации Российской Федерации и дополнительных классификаторов в кассовых поступлениях, отраженных на лицевых счетах клиента, осуществляется в соответствии с </w:t>
      </w:r>
      <w:hyperlink w:anchor="P1038" w:history="1">
        <w:r w:rsidRPr="00BF432C">
          <w:rPr>
            <w:rFonts w:ascii="Times New Roman" w:hAnsi="Times New Roman" w:cs="Times New Roman"/>
            <w:sz w:val="20"/>
          </w:rPr>
          <w:t>разделом 1</w:t>
        </w:r>
      </w:hyperlink>
      <w:r w:rsidRPr="00BF432C">
        <w:rPr>
          <w:rFonts w:ascii="Times New Roman" w:hAnsi="Times New Roman" w:cs="Times New Roman"/>
          <w:sz w:val="20"/>
        </w:rPr>
        <w:t>1 настоящего Порядка.</w:t>
      </w: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5.3. Порядок отражения на лицевых</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счетах операций по кассовым выплатам</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5.3.1. В соответствии с видом лицевых счетов и типом средств на лицевых счетах отражаются следующие кассовые выплаты: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 лицевых счетах получателей – кассовые расходы по соответствующим кодам расходов бюджетной классификации и дополнительных классификаторов.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На лицевом счете получателя для учета операций со средствами, поступающими во временное распоряжение казенного учреждения – объем перечисленных средств, поступивших во временное распоряжение.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На лицевом счете администратора источников – кассовые выплаты по соответствующим кодам источников финансирования дефицита бюджета бюджетной классификации и дополнительных классификаторов.</w:t>
      </w:r>
    </w:p>
    <w:p w:rsidR="007546CB" w:rsidRPr="00BF432C" w:rsidRDefault="007546CB" w:rsidP="007546CB">
      <w:pPr>
        <w:pStyle w:val="ConsPlusNormal"/>
        <w:ind w:firstLine="540"/>
        <w:jc w:val="both"/>
        <w:rPr>
          <w:rFonts w:ascii="Times New Roman" w:hAnsi="Times New Roman" w:cs="Times New Roman"/>
          <w:sz w:val="20"/>
        </w:rPr>
      </w:pPr>
      <w:bookmarkStart w:id="32" w:name="P522"/>
      <w:bookmarkEnd w:id="32"/>
      <w:r w:rsidRPr="00BF432C">
        <w:rPr>
          <w:rFonts w:ascii="Times New Roman" w:hAnsi="Times New Roman" w:cs="Times New Roman"/>
          <w:sz w:val="20"/>
        </w:rPr>
        <w:t>5.3.2. Кассовые выплаты на лицевых счетах отражаются на основании следующих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платежных поручений, приложенных к выписке из соответствующих балансовых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уведомлений об уточнении вида и принадлежности платежа;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иных документов, подтверждающих отраженные на лицевых счетах операции.</w:t>
      </w:r>
    </w:p>
    <w:p w:rsidR="007546CB" w:rsidRPr="00BF432C" w:rsidRDefault="007546CB" w:rsidP="007546CB">
      <w:pPr>
        <w:pStyle w:val="ConsPlusNormal"/>
        <w:ind w:firstLine="540"/>
        <w:jc w:val="both"/>
        <w:rPr>
          <w:rFonts w:ascii="Times New Roman" w:hAnsi="Times New Roman" w:cs="Times New Roman"/>
          <w:sz w:val="20"/>
        </w:rPr>
      </w:pPr>
      <w:bookmarkStart w:id="33" w:name="P526"/>
      <w:bookmarkEnd w:id="33"/>
      <w:r w:rsidRPr="00BF432C">
        <w:rPr>
          <w:rFonts w:ascii="Times New Roman" w:hAnsi="Times New Roman" w:cs="Times New Roman"/>
          <w:sz w:val="20"/>
        </w:rPr>
        <w:t xml:space="preserve">5.3.3. Оформление клиентами платежных поручений на осуществление кассовых выплат с лицевых счетов осуществляется в порядке, установленном </w:t>
      </w:r>
      <w:hyperlink r:id="rId11" w:history="1">
        <w:r w:rsidRPr="00BF432C">
          <w:rPr>
            <w:rFonts w:ascii="Times New Roman" w:hAnsi="Times New Roman" w:cs="Times New Roman"/>
            <w:sz w:val="20"/>
          </w:rPr>
          <w:t>Положением</w:t>
        </w:r>
      </w:hyperlink>
      <w:r w:rsidRPr="00BF432C">
        <w:rPr>
          <w:rFonts w:ascii="Times New Roman" w:hAnsi="Times New Roman" w:cs="Times New Roman"/>
          <w:sz w:val="20"/>
        </w:rPr>
        <w:t xml:space="preserve"> о правилах осуществления перевода денежных средств от 19.06.2012, утвержденным Банком России за № 383-П, а также </w:t>
      </w:r>
      <w:hyperlink r:id="rId12" w:history="1">
        <w:r w:rsidRPr="00BF432C">
          <w:rPr>
            <w:rFonts w:ascii="Times New Roman" w:hAnsi="Times New Roman" w:cs="Times New Roman"/>
            <w:sz w:val="20"/>
          </w:rPr>
          <w:t>Положением</w:t>
        </w:r>
      </w:hyperlink>
      <w:r w:rsidRPr="00BF432C">
        <w:rPr>
          <w:rFonts w:ascii="Times New Roman" w:hAnsi="Times New Roman" w:cs="Times New Roman"/>
          <w:sz w:val="20"/>
        </w:rPr>
        <w:t xml:space="preserve">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от 18.02.2014, утвержденным Банком России за № 414-П, Минфином России за № 8н, с учетом следующих особенностей: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«ИНН» плательщика указывается значение ИНН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«КПП» получателя указывается значение КПП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«Плательщик» указывается: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в случае перечисления средств с лицевых счетов, открытых на балансовом счете № 40204 – территориальный орган Федерального казначейства, затем в скобках – администрация, сокращенное наименование клиента и номер соответствующего лицевого счета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в случае перечисления средств с лицевых счетов, открытых на балансовом счете № 40302 – администрация, затем в скобках – сокращенное наименование клиента, а также номер соответствующего лицевого счета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w:t>
      </w:r>
      <w:proofErr w:type="spellStart"/>
      <w:r w:rsidRPr="00BF432C">
        <w:rPr>
          <w:rFonts w:ascii="Times New Roman" w:hAnsi="Times New Roman" w:cs="Times New Roman"/>
          <w:sz w:val="20"/>
        </w:rPr>
        <w:t>Сч</w:t>
      </w:r>
      <w:proofErr w:type="spellEnd"/>
      <w:r w:rsidRPr="00BF432C">
        <w:rPr>
          <w:rFonts w:ascii="Times New Roman" w:hAnsi="Times New Roman" w:cs="Times New Roman"/>
          <w:sz w:val="20"/>
        </w:rPr>
        <w:t>. №» плательщика денежных средств проставляется номер соответствующего балансового счета, на котором открыт лицевой счет;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когда получателем по платежному поручению является администратор доходов бюджета или бюджетополучатель, лицевой счет которых открыт в территориальном органе Федерального казначейства или в финансовом органе, в поле 104 указывается показатель бюджетной классификации Российской Федерации, в соответствии с которым указанные поступления подлежат отражению в бюджетном учете администратора доходов бюджета либо бюджетополучателя;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перечисления средств с лицевых счетов, открытых на балансовом счете № 40204, в поле «Назначение платежа» перед текстовым указанием назначения платежа в скобках проставляются коды бюджетной классификации Российской Федерации, в соответствии с которыми производятся кассовые выплаты, и номер лицевого счета финансового органа администрации №, затем иная необходимая для исполнения бюджета информация;</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 случае осуществления кассовых выплат за счет средств резервного фонда получатели средств обязаны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указать в поле «Назначение платежа» и в поле «Документ–основание» (в детализации платежного поручения в АС «Бюджет») соответствующий распорядительный акт, на основании которого выделены денежные средства из резервного фонда;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перечисления средств на лицевые счета бюджетных и автономных учреждений, открытые на балансовом счете № 40701, в поле «Назначение платежа» указываются код доходов и коды дополнительных классификаторов, в соответствии с которыми указанные поступления подлежат отражению в бюджетном учете соответствующего учреждения, затем любая иная необходимая для клиента информация (при этом тип средств указывается между кодами бюджетной классификации и текстовым указанием назначения платежа).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5.3.4. Кассовые выплаты за счет соответствующих средств осуществляются после проверки платежных и иных документов, подтверждающих факт возникновения у клиента денежных обязательств, на соответствие установленным требованиям.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Кассовые выплаты по отдельным направлениям расходов могут осуществляться с учетом процедур дополнительного согласования, установленных иными правовыми актами.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Кассовые выплаты осуществляются с отражением соответствующих показателей по лицевым счетам получателей в пределах утвержденных бюджетных ассигнований, лимитов бюджетных обязательств, показателей кассового плана, принятых бюджетных обязательств, с учетом ранее произведенных выплат и восстановленных кассовых выплат.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5.3.5. Суммы возврата дебиторской задолженности, образовавшейся у клиента по бюджетным средствам в текущем финансовом году, учитываются на лицевом счете получателя как восстановление кассового расхода с отражением по тем показателям классификации расходов бюджетов Российской Федерации, по которым был произведен кассовый расход.</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Клиент самостоятельно информирует дебитора о требованиях по оформлению платежного поручения в соответствии с </w:t>
      </w:r>
      <w:hyperlink w:anchor="P490" w:history="1">
        <w:r w:rsidRPr="00BF432C">
          <w:rPr>
            <w:rFonts w:ascii="Times New Roman" w:hAnsi="Times New Roman" w:cs="Times New Roman"/>
            <w:sz w:val="20"/>
          </w:rPr>
          <w:t>пунктом 5.2.5</w:t>
        </w:r>
      </w:hyperlink>
      <w:r w:rsidRPr="00BF432C">
        <w:rPr>
          <w:rFonts w:ascii="Times New Roman" w:hAnsi="Times New Roman" w:cs="Times New Roman"/>
          <w:sz w:val="20"/>
        </w:rPr>
        <w:t xml:space="preserve"> настоящего Порядка, при этом: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«Назначение платежа» платежного поручения дебитора должна содержаться ссылка на номер и дату платежного поручения клиента, на основании которого ранее был произведен платеж, либо указаны иные причины возврата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«Назначение платежа» платежного поручения дебитора должны быть указаны коды дополнительных классификаторов, по которым ранее был произведен кассовый расход;</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104 платежного поручения должны быть указаны коды классификации расходов бюджетов Российской Федерации, по которым ранее был произведен кассовый расход.</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Требования настоящего пункта действуют также в случаях возврата средств контрагентами клиентов, в том числе кредитными организациями, по причине неверного указания реквизитов и ошибочного перечисления средств.</w:t>
      </w:r>
    </w:p>
    <w:p w:rsidR="007546CB" w:rsidRPr="00BF432C" w:rsidRDefault="007546CB" w:rsidP="007546CB">
      <w:pPr>
        <w:pStyle w:val="ConsPlusNormal"/>
        <w:ind w:firstLine="540"/>
        <w:jc w:val="both"/>
        <w:rPr>
          <w:rFonts w:ascii="Times New Roman" w:hAnsi="Times New Roman" w:cs="Times New Roman"/>
          <w:sz w:val="20"/>
        </w:rPr>
      </w:pPr>
      <w:bookmarkStart w:id="34" w:name="P548"/>
      <w:bookmarkEnd w:id="34"/>
      <w:r w:rsidRPr="00BF432C">
        <w:rPr>
          <w:rFonts w:ascii="Times New Roman" w:hAnsi="Times New Roman" w:cs="Times New Roman"/>
          <w:sz w:val="20"/>
        </w:rPr>
        <w:t>5.3.6. Суммы возврата дебиторской задолженности прошлых лет по бюджетным средствам, поступившие на лицевой счет получателя, не позднее 5 рабочих дней со дня их отражения на лицевом счете получателя направляются платежными поручениями клиента в доход местного бюджета, при этом: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«Назначение платежа» платежного поручения клиента должна содержаться ссылка на номер и дату платежного поручения дебитора, на основании которого ранее был отражен на лицевом счете клиента возврат дебиторской задолженности;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«Получатель» указываются реквизиты соответствующего администратора доходов;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104 платежного поручения клиента должны быть указаны коды классификации доходов бюджетов Российской Федерации, по которым поступившие средства будут отражены в доходах местного бюджета на лицевом счете администратора доходов;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клиент осуществляет возврат средств по тем кодам классификации расходов бюджетов Российской Федерации и дополнительных классификаторов, по которым ранее был отражен на лицевом счете клиента возврат дебиторской задолженности.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 случае несоблюдения клиентом срока, установленного </w:t>
      </w:r>
      <w:hyperlink w:anchor="P548" w:history="1">
        <w:r w:rsidRPr="00BF432C">
          <w:rPr>
            <w:rFonts w:ascii="Times New Roman" w:hAnsi="Times New Roman" w:cs="Times New Roman"/>
            <w:sz w:val="20"/>
          </w:rPr>
          <w:t>абзацем первым</w:t>
        </w:r>
      </w:hyperlink>
      <w:r w:rsidRPr="00BF432C">
        <w:rPr>
          <w:rFonts w:ascii="Times New Roman" w:hAnsi="Times New Roman" w:cs="Times New Roman"/>
          <w:sz w:val="20"/>
        </w:rPr>
        <w:t xml:space="preserve"> настоящей статьи, операции по соответствующему лицевому счету клиента не осуществляются до получения платежных поручений клиента, оформленных в соответствии с требованиями настоящего пункта.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5.3.7. Кассовые выплаты и восстановление кассовых выплат отражаются на лицевых счетах получателей средств на основании платежных и иных документов не позднее рабочего дня, следующего за днем поступления выписок из соответствующих балансовых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5.3.8. Платежные поручения на перечисление налогов, сборов и иных обязательных платежей в бюджетную систему Российской Федерации заполняются в соответствии с </w:t>
      </w:r>
      <w:hyperlink r:id="rId13" w:history="1">
        <w:r w:rsidRPr="00BF432C">
          <w:rPr>
            <w:rFonts w:ascii="Times New Roman" w:hAnsi="Times New Roman" w:cs="Times New Roman"/>
            <w:sz w:val="20"/>
          </w:rPr>
          <w:t>Правилами</w:t>
        </w:r>
      </w:hyperlink>
      <w:r w:rsidRPr="00BF432C">
        <w:rPr>
          <w:rFonts w:ascii="Times New Roman" w:hAnsi="Times New Roman" w:cs="Times New Roman"/>
          <w:sz w:val="20"/>
        </w:rPr>
        <w:t xml:space="preserve"> указания информации в реквизитах распоряжений о переводе денежных средств в уплату платежей в бюджетную систему Российской Федерации, утвержденными приказом Минфина России от 12.11.2013 № 107н.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5.3.9. Получатели средств для проведения кассовых выплат за счет соответствующих средств представляют платежные поручения в электронном виде посредством АС «УРМ».</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Платежные поручения в электронном виде на осуществление кассовых выплат по бюджетным обязательствам, подлежащим учету на лицевых счетах, должны содержать ссылку на бюджетное обязательство и документ исполнения, на основании которых осуществляется платеж, а также прикрепленные графические файлы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 изображением указанных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Платежные поручения в электронном виде на осуществление кассовых выплат по бюджетным обязательствам, не подлежащим учету на лицевых счетах, должны содержать графические файлы с изображением подтверждающих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отсутствия у клиента ЭП, платежные поручения предоставляются одновременно на бумажном носителе в двух экземплярах, заверенных подписями должностных лиц получателя бюджетных средств, и в электронном виде посредством АС «УРМ».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Если дата платежного поручения не соответствует дате его фактического представления более чем на один день, представитель клиента обязан на втором экземпляре платежного поручения указать дату его фактического представления.</w:t>
      </w:r>
    </w:p>
    <w:p w:rsidR="007546CB" w:rsidRPr="00BF432C" w:rsidRDefault="007546CB" w:rsidP="007546CB">
      <w:pPr>
        <w:pStyle w:val="ConsPlusNormal"/>
        <w:ind w:firstLine="540"/>
        <w:jc w:val="both"/>
        <w:rPr>
          <w:rFonts w:ascii="Times New Roman" w:hAnsi="Times New Roman" w:cs="Times New Roman"/>
          <w:sz w:val="20"/>
        </w:rPr>
      </w:pPr>
      <w:bookmarkStart w:id="35" w:name="P569"/>
      <w:bookmarkEnd w:id="35"/>
      <w:r w:rsidRPr="00BF432C">
        <w:rPr>
          <w:rFonts w:ascii="Times New Roman" w:hAnsi="Times New Roman" w:cs="Times New Roman"/>
          <w:sz w:val="20"/>
        </w:rPr>
        <w:t>5.3.10. Представленные клиентом платежные поручения проверяются на: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а) правильность оформления платежных поручений в соответствии с </w:t>
      </w:r>
      <w:hyperlink r:id="rId14" w:history="1">
        <w:r w:rsidRPr="00BF432C">
          <w:rPr>
            <w:rFonts w:ascii="Times New Roman" w:hAnsi="Times New Roman" w:cs="Times New Roman"/>
            <w:sz w:val="20"/>
          </w:rPr>
          <w:t>Положением</w:t>
        </w:r>
      </w:hyperlink>
      <w:r w:rsidRPr="00BF432C">
        <w:rPr>
          <w:rFonts w:ascii="Times New Roman" w:hAnsi="Times New Roman" w:cs="Times New Roman"/>
          <w:sz w:val="20"/>
        </w:rPr>
        <w:t xml:space="preserve"> о правилах осуществления перевода денежных средств, утвержденным Центральным банком Российской Федерации 19.06.2012 № 383-П и настоящим Порядком;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соответствие бумажной и электронной копий платежных поручений в случае отсутствия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подлинность подписей на бумажном платежном поручении в случае отсутствия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соответствие назначения платежа указанным в платежном поручении кодам бюджетной классификации;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 наличие активной ЭП на электронной копии платежного поручения при использовании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 наличие остатка денежных средств на лицевом счете (для средств во временном распоряжении);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ё) наличие достаточного остатка бюджетных ассигнований на лицевом счете по кодам бюджетной классификации РФ и дополнительных классификаторов;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ж) соответствие производимых кассовых выплат учтенным на лицевом счете бюджетным и денежным обязательствам;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 соответствие производимых кассовых выплат показателям кассового плана по кодам бюджетной классификации РФ и дополнительных классификаторов;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 соответствие производимых кассовых выплат подтверждающим документам, прилагаемым в виде графических файлов с изображением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 соответствие иным установленным требованиям.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5.3.11. Прошедшие контроль платежные поручения в установленном порядке формируются в реестры платежных поручений на оплату расходов.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Сформированные реестры, подписанные уполномоченным должностным лицом поселения, направляются в территориальный орган Федерального казначейства или в учреждение банка для осуществления кассовых выплат с соответствующего балансового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5.3.12. Изменение кодов бюджетной классификации Российской Федерации и дополнительных классификаторов в произведенных клиентом кассовых расходах осуществляется в соответствии с </w:t>
      </w:r>
      <w:hyperlink w:anchor="P1038" w:history="1">
        <w:r w:rsidRPr="00BF432C">
          <w:rPr>
            <w:rFonts w:ascii="Times New Roman" w:hAnsi="Times New Roman" w:cs="Times New Roman"/>
            <w:sz w:val="20"/>
          </w:rPr>
          <w:t>разделом 1</w:t>
        </w:r>
      </w:hyperlink>
      <w:r w:rsidRPr="00BF432C">
        <w:rPr>
          <w:rFonts w:ascii="Times New Roman" w:hAnsi="Times New Roman" w:cs="Times New Roman"/>
          <w:sz w:val="20"/>
        </w:rPr>
        <w:t>1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5.3.13. Контроль по средствам, поступающим во временное распоряжение казенных учреждений, осуществляет главный распорядитель в соответствии с направлениями использования средств, указанными в разрешении.</w:t>
      </w:r>
    </w:p>
    <w:p w:rsidR="007546CB" w:rsidRPr="00BF432C" w:rsidRDefault="007546CB" w:rsidP="007546CB">
      <w:pPr>
        <w:pStyle w:val="ConsPlusNormal"/>
        <w:jc w:val="center"/>
        <w:outlineLvl w:val="1"/>
        <w:rPr>
          <w:rFonts w:ascii="Times New Roman" w:hAnsi="Times New Roman" w:cs="Times New Roman"/>
          <w:sz w:val="20"/>
        </w:rPr>
      </w:pPr>
      <w:bookmarkStart w:id="36" w:name="P605"/>
      <w:bookmarkEnd w:id="36"/>
    </w:p>
    <w:p w:rsidR="007546CB" w:rsidRPr="00BF432C" w:rsidRDefault="007546CB" w:rsidP="007546CB">
      <w:pPr>
        <w:pStyle w:val="ConsPlusNormal"/>
        <w:jc w:val="center"/>
        <w:outlineLvl w:val="1"/>
        <w:rPr>
          <w:rFonts w:ascii="Times New Roman" w:hAnsi="Times New Roman" w:cs="Times New Roman"/>
          <w:sz w:val="20"/>
        </w:rPr>
      </w:pPr>
      <w:r w:rsidRPr="00BF432C">
        <w:rPr>
          <w:rFonts w:ascii="Times New Roman" w:hAnsi="Times New Roman" w:cs="Times New Roman"/>
          <w:sz w:val="20"/>
        </w:rPr>
        <w:t>6. Невыясненные поступления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6.1. Основанием для учета в качестве невыясненных поступлений средств, зачисленных на балансовый счет № 40204, являются: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отсутствие в платежном поручении кода бюджетной классификации, а также указание несуществующего кода бюджетной классификации;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несоответствие типа средств данному балансовому счету;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отсутствие в поле «Получатель» наименования территориального органа Федерального казначейства и (или) наименования администрации поселения, а также неверное указание данных наименований;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отсутствие в поле «Получатель» номера лицевого счета финансового органа поселения, а также неверное указание данного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 не заполнение полей «ИНН» и «КПП»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6.2. Основанием для учета в качестве невыясненных поступлений средств, зачисленных на балансовый счет № 40302……, являются: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отсутствие в платежном поручении номера лицевого счета клиента, а также указание ошибочного номера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несоответствие указанного лицевого счета клиента указанному наименованию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6.3. Клиентам предоставляются Справки о невыясненных поступлениях (приложение № 6.1 к настоящему Порядку) в составе пакета отчетных форм, в которых отражены суммы, учтенные в качестве невыясненных поступлений, и суммы, по которым произведено уточнение.</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6.4. Для уточнения невыясненных поступлений клиентом представляется уведомление об уточнении вида и принадлежности платежа в виде электронного документа посредством АС «УРМ».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наличии у клиента документов, подтверждающих необходимость внесения изменений в показатели, отраженные на лицевом счете клиента, к электронному документу должны быть прикреплены графические файлы, содержащие изображения указанных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отсутствия ЭП, одновременно с электронным документом клиент представляет реестр платежных документов, по которым необходимо произвести уточнение вида и принадлежности платежа (</w:t>
      </w:r>
      <w:hyperlink w:anchor="P2378" w:history="1">
        <w:r w:rsidRPr="00BF432C">
          <w:rPr>
            <w:rFonts w:ascii="Times New Roman" w:hAnsi="Times New Roman" w:cs="Times New Roman"/>
            <w:sz w:val="20"/>
          </w:rPr>
          <w:t>приложение № 6.2</w:t>
        </w:r>
      </w:hyperlink>
      <w:r w:rsidRPr="00BF432C">
        <w:rPr>
          <w:rFonts w:ascii="Times New Roman" w:hAnsi="Times New Roman" w:cs="Times New Roman"/>
          <w:sz w:val="20"/>
        </w:rPr>
        <w:t xml:space="preserve"> к настоящему Порядку), на бумажном носителе.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6.5. Рассмотрение представленных клиентами уведомлений об уточнении вида и принадлежности платежа производится не позднее второго рабочего дня, следующего за днем представления уведомления.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 результатам рассмотрения уведомления должны быть обработаны и отражены на лицевых счетах клиентов по соответствующим кодам бюджетной классификации и дополнительных классификаторов либо отклонены с указанием причины отклонения.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6.6. Представленные уведомления об уточнении вида и принадлежности платежа проверяются на: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соответствие уведомления в электронной форме реестру платежных документов, по которым необходимо произвести уточнение вида и принадлежности платежа, на бумажном носителе в случае отсутствия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наличие активной ЭП на уведомлении при использовании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соответствие подписей на реестре платежных документов, по которым необходимо произвести уточнение вида и принадлежности средств, карточке образцов подписей (в случае отсутствия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соответствие лицевого счета и (или) бюджетной классификации и (или) типа средств, указанных в уведомлении, экономическому содержанию, лицевому счету и типу средств уточняемого документа;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 соответствие номера бюджетного и денежного обязательств, указанных в уведомлении, номеру бюджетных и денежных обязательств в уточняемом документе.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6.7. В случае если платежное поручение не позволяет определить клиента, которому предназначается платеж, учтенный как «Невыясненные поступления» на балансовом счете № 40302, либо получатель средств не обслуживается в администрации района, то в течение 10 рабочих дней платеж возвращается отправителю.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отсутствия необходимой для возврата информации о реквизитах отправителя, возврат платежа отправителю возможен по его заявлению с указанием реквизитов.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6.8. В случае если клиент отказывается учитывать сумму, учтенную как «Невыясненные поступления», в качестве собственных средств, то клиент обязан направить письмо в произвольной форме, в котором необходимо указать один из следующих вариантов перечисления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платеж необходимо вернуть плательщику;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платеж необходимо зачислить в доход местного бюджета.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письме в обязательном порядке указываются реквизиты для перечисления средств, а также, при необходимости, коды бюджетной классификации, по которым поступившие средства будут отражены на лицевом счете администратора доходов или отправителя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6.9. В случае если платеж ошибочно зачислен на лицевой счет клиента по вине контрагента, то клиент самостоятельно возвращает подобный платеж отправителю по тем же кодам бюджетной классификации и дополнительным классификаторам, по которым денежные средства были зачислены на лицевой счет получателя средств. При этом в назначении платежа платежного поручения получатель средств должен указать реквизиты платежного поручения контрагента, по которому производится возврат.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6.10. Проверяемые реквизиты реестра платежных документов, по которым необходимо произвести уточнение вида и принадлежности средств (</w:t>
      </w:r>
      <w:hyperlink w:anchor="P2378" w:history="1">
        <w:r w:rsidRPr="00BF432C">
          <w:rPr>
            <w:rFonts w:ascii="Times New Roman" w:hAnsi="Times New Roman" w:cs="Times New Roman"/>
            <w:sz w:val="20"/>
          </w:rPr>
          <w:t>приложение № 6.2</w:t>
        </w:r>
      </w:hyperlink>
      <w:r w:rsidRPr="00BF432C">
        <w:rPr>
          <w:rFonts w:ascii="Times New Roman" w:hAnsi="Times New Roman" w:cs="Times New Roman"/>
          <w:sz w:val="20"/>
        </w:rPr>
        <w:t xml:space="preserve"> к настоящему Порядку), представляемого получателями средств, должны соответствовать следующим требованиям: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графах 1, 2, 3 и 4 указываются соответствующие показатели уточняемого платежного документа;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графе 5 указывается код бюджетной классификации и, при необходимости, код мероприятия, по которым необходимо произвести уточнение невыясненных поступлений (за исключением средств, поступающих во временное распоряжение казенных учреждений);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графе 6 по средствам, поступающим во временное распоряжение казенных учреждений, указывается словами источник образования средств в соответствии с выданным клиенту разрешением;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уточнения по платежам, по которым существуют исполненные бюджетные и денежные обязательства, в графах 7 и 8 указываются соответствующие номера обязательств по уточненному КБК;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графе 9 указывается тип средств, по которому необходимо произвести уточнение невыясненных поступлений.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6.11. Платежи по средствам во временном распоряжении, учтенные в качестве невыясненных поступлений и по которым не было произведено уточнение, по истечении срока исковой давности подлежат перечислению в доход местного бюджета.</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6.12. В случае зачисления на балансовый счет № 40204. средств по коду бюджетной классификации, отличному от невыясненных поступлений, получателя по которым невозможно установить, в установленном порядке оформляется соответствующее уведомление на зачисление таких средств в качестве невыясненных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поступлений на лицевой счет соответствующего администратора доходов бюджета.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6.13. В случае зачисления на балансовый счет № 40204. в качестве невыясненных поступлений средств, контроль за расходованием которых возложен на территориальные органы Федерального казначейства, клиентом при представлении реестра в соответствии с </w:t>
      </w:r>
      <w:hyperlink w:anchor="P2378" w:history="1">
        <w:r w:rsidRPr="00BF432C">
          <w:rPr>
            <w:rFonts w:ascii="Times New Roman" w:hAnsi="Times New Roman" w:cs="Times New Roman"/>
            <w:sz w:val="20"/>
          </w:rPr>
          <w:t>приложением № 6.2</w:t>
        </w:r>
      </w:hyperlink>
      <w:r w:rsidRPr="00BF432C">
        <w:rPr>
          <w:rFonts w:ascii="Times New Roman" w:hAnsi="Times New Roman" w:cs="Times New Roman"/>
          <w:sz w:val="20"/>
        </w:rPr>
        <w:t xml:space="preserve"> к настоящему Порядку в заголовочной части реестра указывается номер лицевого счета получателя, открытого ему в территориальном органе Федерального казначейства.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6.14. Уточнение невыясненных поступлений в соответствии с настоящим разделом Порядка производится в пределах одного балансового счета по поступлениям, администрирование которых осуществляется администрацией муниципального образования.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16.15. Прошедшие контроль уведомления об уточнении вида и принадлежности платежа по бюджетным средствам, подписанные уполномоченным должностным лицом поселения направляются в территориальный орган Федерального казначейства для отражения уточнения платежей на едином счете бюджета.</w:t>
      </w:r>
    </w:p>
    <w:p w:rsidR="007546CB" w:rsidRPr="00BF432C" w:rsidRDefault="007546CB" w:rsidP="007546CB">
      <w:pPr>
        <w:pStyle w:val="ConsPlusNormal"/>
        <w:ind w:firstLine="540"/>
        <w:jc w:val="both"/>
        <w:rPr>
          <w:rFonts w:ascii="Times New Roman" w:hAnsi="Times New Roman" w:cs="Times New Roman"/>
          <w:sz w:val="20"/>
        </w:rPr>
      </w:pPr>
      <w:bookmarkStart w:id="37" w:name="P659"/>
      <w:bookmarkEnd w:id="37"/>
      <w:r w:rsidRPr="00BF432C">
        <w:rPr>
          <w:rFonts w:ascii="Times New Roman" w:hAnsi="Times New Roman" w:cs="Times New Roman"/>
          <w:sz w:val="20"/>
        </w:rPr>
        <w:t>6.16. В случае зачисления на балансовый счет № 40101 в качестве невыясненных поступлений средств, отраженных на лицевом счете администратора доходов местного бюджета и подлежащих уточнению на код классификации доходов бюджета иному администратору поступлений, клиентом представляется в письмо в произвольной форме, с указанием следующих обязательных для зачисления реквизитов: ИНН, КПП, наименование и лицевой счет администратора поступлений, наименования банка получателя, БИК банка, балансовый счет, код бюджетной классификации.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 основании письма в течение 10 рабочих дней оформляется уведомление об уточнении вида и принадлежности платежа (код формы по КФД 0531809) и направляется в территориальный орган Федерального казначейства посредством системы удаленного финансового документооборота Федерального казначейства (далее – СУФД).</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несоответствия письма требованиям настоящего пункта Порядка, клиенту направляется письменный отказ с указанием причин неисполнения письма.</w:t>
      </w:r>
    </w:p>
    <w:p w:rsidR="007546CB" w:rsidRPr="00BF432C" w:rsidRDefault="007546CB" w:rsidP="007546CB">
      <w:pPr>
        <w:pStyle w:val="ConsPlusNormal"/>
        <w:ind w:firstLine="540"/>
        <w:jc w:val="both"/>
        <w:rPr>
          <w:rFonts w:ascii="Times New Roman" w:hAnsi="Times New Roman" w:cs="Times New Roman"/>
          <w:sz w:val="20"/>
        </w:rPr>
      </w:pPr>
      <w:bookmarkStart w:id="38" w:name="P663"/>
      <w:bookmarkEnd w:id="38"/>
      <w:r w:rsidRPr="00BF432C">
        <w:rPr>
          <w:rFonts w:ascii="Times New Roman" w:hAnsi="Times New Roman" w:cs="Times New Roman"/>
          <w:sz w:val="20"/>
        </w:rPr>
        <w:t>6.17. В случае зачисления на балансовый счет № 40101 в качестве невыясненных поступлений средств, отраженных на лицевом счете администратора доходов местного бюджета, и невозможности определения предполагаемого администратора поступлений, а также если предполагаемый администратор поступлений не является администратором доходов местного бюджета, в течение 10 рабочих дней оформляется и направляется в территориальный орган Федерального казначейства уведомление об уточнении вида и принадлежности платежа (код формы по КФД 0531809) с указанием уточненных реквизитов администратора поступлений: наименование территориального органа Федерального казначейства и кода бюджетной классификации «Невыясненные поступления, зачисляемые в федеральный бюджет».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6.18. В случае зачисления на балансовый счет № 40204 </w:t>
      </w:r>
      <w:r w:rsidRPr="00BF432C">
        <w:rPr>
          <w:rFonts w:ascii="Times New Roman" w:hAnsi="Times New Roman" w:cs="Times New Roman"/>
          <w:sz w:val="20"/>
          <w:lang w:val="en-US"/>
        </w:rPr>
        <w:t>c</w:t>
      </w:r>
      <w:proofErr w:type="spellStart"/>
      <w:r w:rsidRPr="00BF432C">
        <w:rPr>
          <w:rFonts w:ascii="Times New Roman" w:hAnsi="Times New Roman" w:cs="Times New Roman"/>
          <w:sz w:val="20"/>
        </w:rPr>
        <w:t>умм</w:t>
      </w:r>
      <w:proofErr w:type="spellEnd"/>
      <w:r w:rsidRPr="00BF432C">
        <w:rPr>
          <w:rFonts w:ascii="Times New Roman" w:hAnsi="Times New Roman" w:cs="Times New Roman"/>
          <w:sz w:val="20"/>
        </w:rPr>
        <w:t xml:space="preserve"> дебиторской задолженности прошлых лет по лицевому счету клиента, закрытому в текущем году, в качестве невыясненных поступлений средств, отраженных на лицевом счете администратора доходов местного бюджета и подлежащих уточнению на код классификации доходов бюджета иному администратору поступлений, клиентом предоставляется заявление с указанием следующих обязательных для зачисления реквизитов: ИНН, КПП, наименование и лицевой счет администратора поступлений, наименование банка получателя, БИК банка, балансовый счет, код бюджетной классификации.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 основании заявления в течение 10 рабочих дней оформляется уведомление об уточнении вида и принадлежности платежа (код формы по КФД 0531809) и направляется в территориальный орган Федерального казначейства посредством СУФД.</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несоответствия заявления требованиям настоящего пункта, клиенту направляется письменный отказ с указанием причин неисполнения заявления.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1"/>
        <w:rPr>
          <w:rFonts w:ascii="Times New Roman" w:hAnsi="Times New Roman" w:cs="Times New Roman"/>
          <w:sz w:val="20"/>
        </w:rPr>
      </w:pPr>
      <w:r w:rsidRPr="00BF432C">
        <w:rPr>
          <w:rFonts w:ascii="Times New Roman" w:hAnsi="Times New Roman" w:cs="Times New Roman"/>
          <w:sz w:val="20"/>
        </w:rPr>
        <w:t>7. Порядок обеспечения наличными денежными</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средствами получателей средств</w:t>
      </w:r>
    </w:p>
    <w:p w:rsidR="007546CB" w:rsidRPr="00BF432C" w:rsidRDefault="007546CB" w:rsidP="007546CB">
      <w:pPr>
        <w:pStyle w:val="ConsPlusNormal"/>
        <w:jc w:val="center"/>
        <w:outlineLvl w:val="2"/>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7.1. Обеспечение наличными денежными средствами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7.1.1. Настоящий раздел регламентирует порядок обеспечения получателей средств наличными денежными средствами.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7.1.2. Обеспечение получателей средств наличными денежными средствами осуществляется в соответствии с </w:t>
      </w:r>
      <w:hyperlink r:id="rId15" w:history="1">
        <w:r w:rsidRPr="00BF432C">
          <w:rPr>
            <w:rFonts w:ascii="Times New Roman" w:hAnsi="Times New Roman" w:cs="Times New Roman"/>
            <w:sz w:val="20"/>
          </w:rPr>
          <w:t>Правилами</w:t>
        </w:r>
      </w:hyperlink>
      <w:r w:rsidRPr="00BF432C">
        <w:rPr>
          <w:rFonts w:ascii="Times New Roman" w:hAnsi="Times New Roman" w:cs="Times New Roman"/>
          <w:sz w:val="20"/>
        </w:rPr>
        <w:t xml:space="preserve">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утвержденными приказом Казначейства России от 30.06.2014 № 10н (далее – Правила обеспечения наличными денежными средствами), с учетом особенностей, предусмотренных настоящим разделом.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Оформление операций с подотчетными средствами осуществляется в соответствии с правилами, установленными законодательством Российской Федерации.</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7.1.3. Перечисление заработной платы, а также перечисление средств на командировочные расходы под отчет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осуществляется на зарплатные расчетные карты сотрудников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отсутствия у сотрудника зарплатной расчетной карты допускается перечисление заработной платы, а также перечисление командировочных расходов под отчет на расчетную карту уполномоченного сотрудника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7.1.4. Перечисление средств на хозяйственные расходы под отчет осуществляется на расчетную карту уполномоченного сотрудника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7.1.5. Для перечисления средств на зарплатные расчетные карты сотрудников получатель средств оформляет следующие документы: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платежное поручение на перечисление средств с соответствующего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реестр на зачисление средств на счета физических лиц (далее – реестр на зачисление).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Платежное поручение оформляется в соответствии с требованиями, установленными </w:t>
      </w:r>
      <w:hyperlink w:anchor="P526" w:history="1">
        <w:r w:rsidRPr="00BF432C">
          <w:rPr>
            <w:rFonts w:ascii="Times New Roman" w:hAnsi="Times New Roman" w:cs="Times New Roman"/>
            <w:sz w:val="20"/>
          </w:rPr>
          <w:t>пунктом 5.3.3</w:t>
        </w:r>
      </w:hyperlink>
      <w:r w:rsidRPr="00BF432C">
        <w:rPr>
          <w:rFonts w:ascii="Times New Roman" w:hAnsi="Times New Roman" w:cs="Times New Roman"/>
          <w:sz w:val="20"/>
        </w:rPr>
        <w:t xml:space="preserve"> Порядка, с учетом следующих особенностей: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«Получатель» указываются реквизиты учреждения банка, в котором сотрудникам получателя средств открыты счета физических лиц;</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«Сумма» указывается общая сумма, подлежащая перечислению на счета физических лиц;</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«Назначение платежа» указывается цель платежа, а также делается ссылка на перечисление средств по реестру на зачисление, его номер и дату.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Реестр на зачисление средств составляется получателем средств по форме, согласованной с учреждением банка. Предоставление указанного реестра в учреждение банка осуществляется получателем средств самостоятельно.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7.1.6. Платежное поручение на перечисление средств на расчетную карту уполномоченного сотрудника получателя средств оформляется в соответствии с требованиями </w:t>
      </w:r>
      <w:hyperlink w:anchor="P526" w:history="1">
        <w:r w:rsidRPr="00BF432C">
          <w:rPr>
            <w:rFonts w:ascii="Times New Roman" w:hAnsi="Times New Roman" w:cs="Times New Roman"/>
            <w:sz w:val="20"/>
          </w:rPr>
          <w:t>пункта 5.3.3</w:t>
        </w:r>
      </w:hyperlink>
      <w:r w:rsidRPr="00BF432C">
        <w:rPr>
          <w:rFonts w:ascii="Times New Roman" w:hAnsi="Times New Roman" w:cs="Times New Roman"/>
          <w:sz w:val="20"/>
        </w:rPr>
        <w:t xml:space="preserve"> настоящего Порядка, с учетом следующих особенностей: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перечисление осуществляется на соответствующий балансовый счет № 40116, открытый территориальном органе Федерального казначейства в Банке России;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«Назначение платежа» указываются фамилия, имя, отчество (при наличии) уполномоченного сотрудника получателя средств, номер его расчетной карты.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7.1.7. </w:t>
      </w:r>
      <w:hyperlink w:anchor="P2468" w:history="1">
        <w:r w:rsidRPr="00BF432C">
          <w:rPr>
            <w:rFonts w:ascii="Times New Roman" w:hAnsi="Times New Roman" w:cs="Times New Roman"/>
            <w:sz w:val="20"/>
          </w:rPr>
          <w:t>Заявления</w:t>
        </w:r>
      </w:hyperlink>
      <w:r w:rsidRPr="00BF432C">
        <w:rPr>
          <w:rFonts w:ascii="Times New Roman" w:hAnsi="Times New Roman" w:cs="Times New Roman"/>
          <w:sz w:val="20"/>
        </w:rPr>
        <w:t xml:space="preserve"> сотрудников получателей средств на выдачу денежных средств под отчет оформляются по примерной форме согласно приложению № 7.1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7.1.8. Расходование наличных денежных средств, поступивших в кассу получателя средств, осуществляется только после их зачисления на соответствующий лицевой счет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7.1.9. Не допускается перечисление получателями средств денежных средств под отчет на приобретение (изготовление) товарно-материальных ценностей, на выполнение работ, оказание услуг, за исключением: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возмещения расходов, связанных с командированием работников;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расходов на питание спортсменов и студентов при их направлении на соревнования, олимпиады, учебную практику и иные мероприятия – при представлении документа, подтверждающего сумму платежного поручения.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7.2. Порядок взноса наличных денежных средств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7.2.1. Взнос клиентом наличных средств в кассу банка производится в соответствии с </w:t>
      </w:r>
      <w:hyperlink r:id="rId16" w:history="1">
        <w:r w:rsidRPr="00BF432C">
          <w:rPr>
            <w:rFonts w:ascii="Times New Roman" w:hAnsi="Times New Roman" w:cs="Times New Roman"/>
            <w:sz w:val="20"/>
          </w:rPr>
          <w:t>Правилами</w:t>
        </w:r>
      </w:hyperlink>
      <w:r w:rsidRPr="00BF432C">
        <w:rPr>
          <w:rFonts w:ascii="Times New Roman" w:hAnsi="Times New Roman" w:cs="Times New Roman"/>
          <w:sz w:val="20"/>
        </w:rPr>
        <w:t xml:space="preserve"> обеспечения наличными денежными средствами на основании объявления на взнос наличными (форма по </w:t>
      </w:r>
      <w:hyperlink r:id="rId17" w:history="1">
        <w:r w:rsidRPr="00BF432C">
          <w:rPr>
            <w:rFonts w:ascii="Times New Roman" w:hAnsi="Times New Roman" w:cs="Times New Roman"/>
            <w:sz w:val="20"/>
          </w:rPr>
          <w:t>ОКУД</w:t>
        </w:r>
      </w:hyperlink>
      <w:r w:rsidRPr="00BF432C">
        <w:rPr>
          <w:rFonts w:ascii="Times New Roman" w:hAnsi="Times New Roman" w:cs="Times New Roman"/>
          <w:sz w:val="20"/>
        </w:rPr>
        <w:t xml:space="preserve"> 0402001) в соответствии с требованиями, установленными </w:t>
      </w:r>
      <w:hyperlink r:id="rId18" w:history="1">
        <w:r w:rsidRPr="00BF432C">
          <w:rPr>
            <w:rFonts w:ascii="Times New Roman" w:hAnsi="Times New Roman" w:cs="Times New Roman"/>
            <w:sz w:val="20"/>
          </w:rPr>
          <w:t>Положением</w:t>
        </w:r>
      </w:hyperlink>
      <w:r w:rsidRPr="00BF432C">
        <w:rPr>
          <w:rFonts w:ascii="Times New Roman" w:hAnsi="Times New Roman" w:cs="Times New Roman"/>
          <w:sz w:val="20"/>
        </w:rPr>
        <w:t xml:space="preserve"> ЦБ РФ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с учетом особенностей, установленных настоящим подразделом.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7.2.2. В платежном поручении на зачисление денежных средств на лицевой счет получателя средств указываются: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номер лицевого счета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коды бюджетной классификации и дополнительных классификаторов, в соответствии с которыми необходимо произвести отражение внесенных денежных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для средств, поступающих во временное распоряжение казенного учреждения, указывается источник образования средств, в соответствии с Разрешением.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7.2.3. В подтверждение зачисления наличных денежных средств на лицевой счет получателя средств предоставляется платежное поручение в составе пакета отчетных форм.</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1"/>
        <w:rPr>
          <w:rFonts w:ascii="Times New Roman" w:hAnsi="Times New Roman" w:cs="Times New Roman"/>
          <w:sz w:val="20"/>
        </w:rPr>
      </w:pPr>
      <w:bookmarkStart w:id="39" w:name="P743"/>
      <w:bookmarkEnd w:id="39"/>
      <w:r w:rsidRPr="00BF432C">
        <w:rPr>
          <w:rFonts w:ascii="Times New Roman" w:hAnsi="Times New Roman" w:cs="Times New Roman"/>
          <w:sz w:val="20"/>
        </w:rPr>
        <w:t>8. Ведение перечня участников бюджетного</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процесса поселения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bookmarkStart w:id="40" w:name="P746"/>
      <w:bookmarkEnd w:id="40"/>
      <w:r w:rsidRPr="00BF432C">
        <w:rPr>
          <w:rFonts w:ascii="Times New Roman" w:hAnsi="Times New Roman" w:cs="Times New Roman"/>
          <w:sz w:val="20"/>
        </w:rPr>
        <w:t>8.1. Перечень участников бюджетного процесса поселения</w:t>
      </w:r>
    </w:p>
    <w:p w:rsidR="007546CB" w:rsidRPr="00BF432C" w:rsidRDefault="007546CB" w:rsidP="007546CB">
      <w:pPr>
        <w:pStyle w:val="ConsPlusNormal"/>
        <w:ind w:firstLine="540"/>
        <w:jc w:val="both"/>
        <w:rPr>
          <w:rFonts w:ascii="Times New Roman" w:hAnsi="Times New Roman" w:cs="Times New Roman"/>
          <w:sz w:val="20"/>
        </w:rPr>
      </w:pP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8.1.1. В целях контроля за соблюдением принципа подведомственности расходов бюджета администрацией </w:t>
      </w:r>
      <w:proofErr w:type="spellStart"/>
      <w:r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в отношении каждого поселения осуществляется ведение перечня участников бюджетного процесса соответствующего поселения (далее – перечень).</w:t>
      </w:r>
    </w:p>
    <w:p w:rsidR="007546CB" w:rsidRPr="00BF432C" w:rsidRDefault="001A1A0C" w:rsidP="007546CB">
      <w:pPr>
        <w:pStyle w:val="ConsPlusNormal"/>
        <w:ind w:firstLine="540"/>
        <w:jc w:val="both"/>
        <w:rPr>
          <w:rFonts w:ascii="Times New Roman" w:hAnsi="Times New Roman" w:cs="Times New Roman"/>
          <w:sz w:val="20"/>
        </w:rPr>
      </w:pPr>
      <w:hyperlink w:anchor="P2750" w:history="1">
        <w:r w:rsidR="007546CB" w:rsidRPr="00BF432C">
          <w:rPr>
            <w:rFonts w:ascii="Times New Roman" w:hAnsi="Times New Roman" w:cs="Times New Roman"/>
            <w:sz w:val="20"/>
          </w:rPr>
          <w:t>Перечень</w:t>
        </w:r>
      </w:hyperlink>
      <w:r w:rsidR="007546CB" w:rsidRPr="00BF432C">
        <w:rPr>
          <w:rFonts w:ascii="Times New Roman" w:hAnsi="Times New Roman" w:cs="Times New Roman"/>
          <w:sz w:val="20"/>
        </w:rPr>
        <w:t xml:space="preserve"> ведется по форме приложения № 8.1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8.1.2. В перечень включается следующая информация по получателям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код участника (из Реестра участников бюджетного процесса);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полное наименование получателя средств в соответствии с его уставными документами;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сокращенное наименование получателя средств в соответствии с его уставными документами;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идентификационный номер налогоплательщика получателя средств (ИНН);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общероссийский государственный регистрационный номер получателя средств (ОГРН);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код причины постановки на налоговый учет (КПП);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код формы собственности получателя средств в соответствии с Общероссийским </w:t>
      </w:r>
      <w:hyperlink r:id="rId19" w:history="1">
        <w:r w:rsidRPr="00BF432C">
          <w:rPr>
            <w:rFonts w:ascii="Times New Roman" w:hAnsi="Times New Roman" w:cs="Times New Roman"/>
            <w:sz w:val="20"/>
          </w:rPr>
          <w:t>классификатором</w:t>
        </w:r>
      </w:hyperlink>
      <w:r w:rsidRPr="00BF432C">
        <w:rPr>
          <w:rFonts w:ascii="Times New Roman" w:hAnsi="Times New Roman" w:cs="Times New Roman"/>
          <w:sz w:val="20"/>
        </w:rPr>
        <w:t xml:space="preserve"> форм собственности (ОКФС);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код организационно-правовой формы получателя средств в соответствии с Общероссийским </w:t>
      </w:r>
      <w:hyperlink r:id="rId20" w:history="1">
        <w:r w:rsidRPr="00BF432C">
          <w:rPr>
            <w:rFonts w:ascii="Times New Roman" w:hAnsi="Times New Roman" w:cs="Times New Roman"/>
            <w:sz w:val="20"/>
          </w:rPr>
          <w:t>классификатором</w:t>
        </w:r>
      </w:hyperlink>
      <w:r w:rsidRPr="00BF432C">
        <w:rPr>
          <w:rFonts w:ascii="Times New Roman" w:hAnsi="Times New Roman" w:cs="Times New Roman"/>
          <w:sz w:val="20"/>
        </w:rPr>
        <w:t xml:space="preserve"> организационно-правовых форм (ОКОПФ);</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юридический адрес получателя средств (с указанием почтового индекса, наименования района области);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код главного распорядителя, в ведении которого находится получатель средств, в соответствии с решением о местном бюджете соответствующего поселения на текущий финансовый год;</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Ф.И.О. руководителя и главного бухгалтера получателя средств, их контактные телефоны.</w:t>
      </w:r>
    </w:p>
    <w:p w:rsidR="007546CB" w:rsidRPr="00BF432C" w:rsidRDefault="007546CB" w:rsidP="007546CB">
      <w:pPr>
        <w:pStyle w:val="ConsPlusNormal"/>
        <w:ind w:firstLine="540"/>
        <w:jc w:val="both"/>
        <w:rPr>
          <w:rFonts w:ascii="Times New Roman" w:hAnsi="Times New Roman" w:cs="Times New Roman"/>
          <w:sz w:val="20"/>
        </w:rPr>
      </w:pPr>
      <w:bookmarkStart w:id="41" w:name="P764"/>
      <w:bookmarkEnd w:id="41"/>
      <w:r w:rsidRPr="00BF432C">
        <w:rPr>
          <w:rFonts w:ascii="Times New Roman" w:hAnsi="Times New Roman" w:cs="Times New Roman"/>
          <w:sz w:val="20"/>
        </w:rPr>
        <w:t xml:space="preserve">8.1.3. Для включения получателя средств в </w:t>
      </w:r>
      <w:hyperlink w:anchor="P2750" w:history="1">
        <w:r w:rsidRPr="00BF432C">
          <w:rPr>
            <w:rFonts w:ascii="Times New Roman" w:hAnsi="Times New Roman" w:cs="Times New Roman"/>
            <w:sz w:val="20"/>
          </w:rPr>
          <w:t>перечень</w:t>
        </w:r>
      </w:hyperlink>
      <w:r w:rsidRPr="00BF432C">
        <w:rPr>
          <w:rFonts w:ascii="Times New Roman" w:hAnsi="Times New Roman" w:cs="Times New Roman"/>
          <w:sz w:val="20"/>
        </w:rPr>
        <w:t xml:space="preserve"> получатель средств представляет информацию по форме приложения № 8.1 к настоящему Порядку. При этом в примечании указывается: «включить».</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Включение получателя средств в перечень является основанием для открытия получателю средств лицевых счетов в соответствии с </w:t>
      </w:r>
      <w:hyperlink w:anchor="P136" w:history="1">
        <w:r w:rsidRPr="00BF432C">
          <w:rPr>
            <w:rFonts w:ascii="Times New Roman" w:hAnsi="Times New Roman" w:cs="Times New Roman"/>
            <w:sz w:val="20"/>
          </w:rPr>
          <w:t>разделом 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bookmarkStart w:id="42" w:name="P766"/>
      <w:bookmarkEnd w:id="42"/>
      <w:r w:rsidRPr="00BF432C">
        <w:rPr>
          <w:rFonts w:ascii="Times New Roman" w:hAnsi="Times New Roman" w:cs="Times New Roman"/>
          <w:sz w:val="20"/>
        </w:rPr>
        <w:t xml:space="preserve">8.1.4. Для исключения получателя средств из </w:t>
      </w:r>
      <w:hyperlink w:anchor="P2750" w:history="1">
        <w:r w:rsidRPr="00BF432C">
          <w:rPr>
            <w:rFonts w:ascii="Times New Roman" w:hAnsi="Times New Roman" w:cs="Times New Roman"/>
            <w:sz w:val="20"/>
          </w:rPr>
          <w:t>перечня</w:t>
        </w:r>
      </w:hyperlink>
      <w:r w:rsidRPr="00BF432C">
        <w:rPr>
          <w:rFonts w:ascii="Times New Roman" w:hAnsi="Times New Roman" w:cs="Times New Roman"/>
          <w:sz w:val="20"/>
        </w:rPr>
        <w:t xml:space="preserve"> получатель средств представляет информацию по форме приложения № 8.1 к настоящему Порядку с указанием в примечании: «исключить».</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Исключение получателя средств из перечня является основанием для закрытия получателю средств лицевых счетов в соответствии с </w:t>
      </w:r>
      <w:hyperlink w:anchor="P283" w:history="1">
        <w:r w:rsidRPr="00BF432C">
          <w:rPr>
            <w:rFonts w:ascii="Times New Roman" w:hAnsi="Times New Roman" w:cs="Times New Roman"/>
            <w:sz w:val="20"/>
          </w:rPr>
          <w:t>разделом 4</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 информации прилагается заверенная главным распорядителем копия нормативного правового документа, который является основанием для исключения получателя средств из перечня.</w:t>
      </w:r>
    </w:p>
    <w:p w:rsidR="007546CB" w:rsidRPr="00BF432C" w:rsidRDefault="007546CB" w:rsidP="007546CB">
      <w:pPr>
        <w:pStyle w:val="ConsPlusNormal"/>
        <w:ind w:firstLine="540"/>
        <w:jc w:val="both"/>
        <w:rPr>
          <w:rFonts w:ascii="Times New Roman" w:hAnsi="Times New Roman" w:cs="Times New Roman"/>
          <w:sz w:val="20"/>
        </w:rPr>
      </w:pPr>
      <w:bookmarkStart w:id="43" w:name="P768"/>
      <w:bookmarkEnd w:id="43"/>
      <w:r w:rsidRPr="00BF432C">
        <w:rPr>
          <w:rFonts w:ascii="Times New Roman" w:hAnsi="Times New Roman" w:cs="Times New Roman"/>
          <w:sz w:val="20"/>
        </w:rPr>
        <w:t xml:space="preserve">8.1.5. В случае изменения реквизитов получателя средств, содержащихся в </w:t>
      </w:r>
      <w:hyperlink w:anchor="P2750" w:history="1">
        <w:r w:rsidRPr="00BF432C">
          <w:rPr>
            <w:rFonts w:ascii="Times New Roman" w:hAnsi="Times New Roman" w:cs="Times New Roman"/>
            <w:sz w:val="20"/>
          </w:rPr>
          <w:t>перечне</w:t>
        </w:r>
      </w:hyperlink>
      <w:r w:rsidRPr="00BF432C">
        <w:rPr>
          <w:rFonts w:ascii="Times New Roman" w:hAnsi="Times New Roman" w:cs="Times New Roman"/>
          <w:sz w:val="20"/>
        </w:rPr>
        <w:t>, получатель средств представляет информацию о новых реквизитах получателя средств по форме приложения № 8.1 к настоящему Порядку с указанием в примечании: «изменить реквизиты».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Изменение реквизитов в части изменения наименования получателя средств является основанием для переоформления получателю средств лицевых счетов в соответствии с </w:t>
      </w:r>
      <w:hyperlink w:anchor="P245" w:history="1">
        <w:r w:rsidRPr="00BF432C">
          <w:rPr>
            <w:rFonts w:ascii="Times New Roman" w:hAnsi="Times New Roman" w:cs="Times New Roman"/>
            <w:sz w:val="20"/>
          </w:rPr>
          <w:t>разделом 3</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 информации прилагаются заверенные главным распорядителем копии документов, подтверждающие вносимые в перечень изменения.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8.1.6. Информация, указанная в </w:t>
      </w:r>
      <w:hyperlink w:anchor="P764" w:history="1">
        <w:r w:rsidRPr="00BF432C">
          <w:rPr>
            <w:rFonts w:ascii="Times New Roman" w:hAnsi="Times New Roman" w:cs="Times New Roman"/>
            <w:sz w:val="20"/>
          </w:rPr>
          <w:t>пунктах 8.1.3</w:t>
        </w:r>
      </w:hyperlink>
      <w:r w:rsidRPr="00BF432C">
        <w:rPr>
          <w:rFonts w:ascii="Times New Roman" w:hAnsi="Times New Roman" w:cs="Times New Roman"/>
          <w:sz w:val="20"/>
        </w:rPr>
        <w:t xml:space="preserve">, </w:t>
      </w:r>
      <w:hyperlink w:anchor="P766" w:history="1">
        <w:r w:rsidRPr="00BF432C">
          <w:rPr>
            <w:rFonts w:ascii="Times New Roman" w:hAnsi="Times New Roman" w:cs="Times New Roman"/>
            <w:sz w:val="20"/>
          </w:rPr>
          <w:t>8.1.4</w:t>
        </w:r>
      </w:hyperlink>
      <w:r w:rsidRPr="00BF432C">
        <w:rPr>
          <w:rFonts w:ascii="Times New Roman" w:hAnsi="Times New Roman" w:cs="Times New Roman"/>
          <w:sz w:val="20"/>
        </w:rPr>
        <w:t xml:space="preserve"> и </w:t>
      </w:r>
      <w:hyperlink w:anchor="P768" w:history="1">
        <w:r w:rsidRPr="00BF432C">
          <w:rPr>
            <w:rFonts w:ascii="Times New Roman" w:hAnsi="Times New Roman" w:cs="Times New Roman"/>
            <w:sz w:val="20"/>
          </w:rPr>
          <w:t>8.1.5</w:t>
        </w:r>
      </w:hyperlink>
      <w:r w:rsidRPr="00BF432C">
        <w:rPr>
          <w:rFonts w:ascii="Times New Roman" w:hAnsi="Times New Roman" w:cs="Times New Roman"/>
          <w:sz w:val="20"/>
        </w:rPr>
        <w:t xml:space="preserve"> настоящего Порядка, представляется получателями средств на бумажных носителях и в электронном виде.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Проверяемые реквизиты информации, представляемой получателями бюджетных средств, должны соответствовать следующим требованиям: </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графы 2 и 3 заполняются в строгом соответствии с текстом уставных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расхождения наименования получателя средств, указанного на титульном листе уставного документа, с наименованием, указанным непосредственно в тексте уставного документа, руководствуются последним.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Если в уставном документе сокращенное наименование не указано, то в графе 3 указывается полное наименование получателя средств либо сокращенное наименование получателя средств, позволяющее идентифицировать получателя средств и предназначенное для использования в платежных и иных документах в случаях, когда информация, подлежащая заполнению в обязательном порядке, имеет ограничение по числу символов;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графы 4 – 8 заполняются на основании соответствующих регистрационных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если юридический адрес получателя средств отличается от его почтового адреса, то в графе 9 после юридического адреса дополнительно указывается почтовый адрес.</w:t>
      </w:r>
    </w:p>
    <w:p w:rsidR="007546CB" w:rsidRPr="00BF432C" w:rsidRDefault="007546CB" w:rsidP="007546CB">
      <w:pPr>
        <w:pStyle w:val="af4"/>
        <w:spacing w:before="0" w:after="0"/>
        <w:rPr>
          <w:sz w:val="20"/>
          <w:szCs w:val="20"/>
        </w:rPr>
      </w:pPr>
      <w:r w:rsidRPr="00BF432C">
        <w:rPr>
          <w:sz w:val="20"/>
          <w:szCs w:val="20"/>
        </w:rPr>
        <w:t>8.1.7. В случае передачи клиента из ведения одного главного распорядителя в ведение другого, информацию, по соответствующим кодам главного распорядителя, на исключение клиента из перечня представляет передающая сторона, а на включение в перечень – принимающая сторона.</w:t>
      </w:r>
    </w:p>
    <w:p w:rsidR="007546CB" w:rsidRPr="00BF432C" w:rsidRDefault="007546CB" w:rsidP="007546CB">
      <w:pPr>
        <w:pStyle w:val="af4"/>
        <w:spacing w:before="0" w:after="0"/>
        <w:rPr>
          <w:sz w:val="20"/>
          <w:szCs w:val="20"/>
        </w:rPr>
      </w:pPr>
      <w:r w:rsidRPr="00BF432C">
        <w:rPr>
          <w:sz w:val="20"/>
          <w:szCs w:val="20"/>
        </w:rPr>
        <w:t xml:space="preserve">8.1.8. В случае поступления информации от главного распорядителя о включении в перечень юридического лица, которое в соответствии с действующим законодательством не может быть наделено правами получателя средств, администрация </w:t>
      </w:r>
      <w:proofErr w:type="spellStart"/>
      <w:r w:rsidRPr="00BF432C">
        <w:rPr>
          <w:sz w:val="20"/>
          <w:szCs w:val="20"/>
        </w:rPr>
        <w:t>Кандауровского</w:t>
      </w:r>
      <w:proofErr w:type="spellEnd"/>
      <w:r w:rsidRPr="00BF432C">
        <w:rPr>
          <w:sz w:val="20"/>
          <w:szCs w:val="20"/>
        </w:rPr>
        <w:t xml:space="preserve"> сельсовета вправе отказать во включении юридического лица в перечень с соответствующим обоснованием и уведомлением главного распорядителя.</w:t>
      </w:r>
    </w:p>
    <w:p w:rsidR="004D0C4F" w:rsidRDefault="007546CB" w:rsidP="007546CB">
      <w:pPr>
        <w:pStyle w:val="af4"/>
        <w:spacing w:before="0" w:after="0"/>
        <w:rPr>
          <w:sz w:val="20"/>
          <w:szCs w:val="20"/>
        </w:rPr>
      </w:pPr>
      <w:r w:rsidRPr="00BF432C">
        <w:rPr>
          <w:sz w:val="20"/>
          <w:szCs w:val="20"/>
        </w:rPr>
        <w:t xml:space="preserve">При наличии в перечне юридического лица, которое в соответствии с действующим законодательством не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af4"/>
        <w:spacing w:before="0" w:after="0"/>
        <w:rPr>
          <w:sz w:val="20"/>
          <w:szCs w:val="20"/>
        </w:rPr>
      </w:pPr>
      <w:r w:rsidRPr="00BF432C">
        <w:rPr>
          <w:sz w:val="20"/>
          <w:szCs w:val="20"/>
        </w:rPr>
        <w:t xml:space="preserve">может быть наделено правами получателя средств, администрация </w:t>
      </w:r>
      <w:proofErr w:type="spellStart"/>
      <w:r w:rsidRPr="00BF432C">
        <w:rPr>
          <w:sz w:val="20"/>
          <w:szCs w:val="20"/>
        </w:rPr>
        <w:t>Кандауровского</w:t>
      </w:r>
      <w:proofErr w:type="spellEnd"/>
      <w:r w:rsidRPr="00BF432C">
        <w:rPr>
          <w:sz w:val="20"/>
          <w:szCs w:val="20"/>
        </w:rPr>
        <w:t xml:space="preserve"> сельсовета вправе исключить юридическое лицо из перечня с соответствующим обоснованием и уведомлением главного распорядителя средств бюджета. Соответствующий главный распорядитель уведомляется об исключении получателя средств из перечня в течение 3 рабочих дней после исключения. </w:t>
      </w:r>
    </w:p>
    <w:p w:rsidR="007546CB" w:rsidRPr="00BF432C" w:rsidRDefault="007546CB" w:rsidP="007546CB">
      <w:pPr>
        <w:pStyle w:val="af4"/>
        <w:spacing w:before="0" w:after="0"/>
        <w:rPr>
          <w:sz w:val="20"/>
          <w:szCs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 xml:space="preserve">8.2. Перечень участников бюджетного процесса поселения, представляемый </w:t>
      </w: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в территориальный орган Федерального казначейства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8.2.1. Перечень участников бюджетного процесса соответствующего поселения (главных распорядителей, распорядителей и получателей бюджетных средств, главных администраторов и администраторов источников финансирования дефицита бюджета, главных администраторов и администраторов доходов бюджета), представляемый в территориальный орган Федерального казначейства, ведется по форме, предусмотренной нормативными правовыми актами Федерального казначейства, и является основанием для открытия в установленном порядке получателю средств соответствующего лицевого счета в территориальном органе Федерального казначейства.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8.2.2. В случае необходимости открытия, закрытия либо изменения реквизитов получателю средств соответствующего лицевого счета в территориальном органе Федерального казначейства, получатель бюджетных средств представляет информацию по форме </w:t>
      </w:r>
      <w:hyperlink w:anchor="P2750" w:history="1">
        <w:r w:rsidRPr="00BF432C">
          <w:rPr>
            <w:rFonts w:ascii="Times New Roman" w:hAnsi="Times New Roman" w:cs="Times New Roman"/>
            <w:sz w:val="20"/>
          </w:rPr>
          <w:t>приложения № 8.1</w:t>
        </w:r>
      </w:hyperlink>
      <w:r w:rsidRPr="00BF432C">
        <w:rPr>
          <w:rFonts w:ascii="Times New Roman" w:hAnsi="Times New Roman" w:cs="Times New Roman"/>
          <w:sz w:val="20"/>
        </w:rPr>
        <w:t xml:space="preserve"> к настоящему Порядку в соответствии с </w:t>
      </w:r>
      <w:hyperlink w:anchor="P746" w:history="1">
        <w:r w:rsidRPr="00BF432C">
          <w:rPr>
            <w:rFonts w:ascii="Times New Roman" w:hAnsi="Times New Roman" w:cs="Times New Roman"/>
            <w:sz w:val="20"/>
          </w:rPr>
          <w:t>пунктом 8.1</w:t>
        </w:r>
      </w:hyperlink>
      <w:r w:rsidRPr="00BF432C">
        <w:rPr>
          <w:rFonts w:ascii="Times New Roman" w:hAnsi="Times New Roman" w:cs="Times New Roman"/>
          <w:sz w:val="20"/>
        </w:rPr>
        <w:t xml:space="preserve"> настоящего Порядка, с указанием в примечании: «лицевой счет в УФК».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Информация представляется на бумажных носителях и в электронном виде, отдельно от информации, представляемой в соответствии с </w:t>
      </w:r>
      <w:hyperlink w:anchor="P746" w:history="1">
        <w:r w:rsidRPr="00BF432C">
          <w:rPr>
            <w:rFonts w:ascii="Times New Roman" w:hAnsi="Times New Roman" w:cs="Times New Roman"/>
            <w:sz w:val="20"/>
          </w:rPr>
          <w:t>пунктом 8.1</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8.2.3. В течение двух рабочих дней с момента открытия лицевых счетов в территориальных органах Федерального казначейства, соответствующий участник бюджетного соответствующего поселения должен письменно уведомить об этом с указанием номера и даты открытия лицевых счетов.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1"/>
        <w:rPr>
          <w:rFonts w:ascii="Times New Roman" w:hAnsi="Times New Roman" w:cs="Times New Roman"/>
          <w:sz w:val="20"/>
        </w:rPr>
      </w:pPr>
      <w:r w:rsidRPr="00BF432C">
        <w:rPr>
          <w:rFonts w:ascii="Times New Roman" w:hAnsi="Times New Roman" w:cs="Times New Roman"/>
          <w:sz w:val="20"/>
        </w:rPr>
        <w:t>9. Завершение операций по исполнению местного бюджета</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в текущем финансовом году</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9.1. Настоящий раздел Порядка устанавливает порядок завершения операций по исполнению местного бюджета в текущем финансовом году в соответствии со </w:t>
      </w:r>
      <w:hyperlink r:id="rId21" w:history="1">
        <w:r w:rsidRPr="00BF432C">
          <w:rPr>
            <w:rFonts w:ascii="Times New Roman" w:hAnsi="Times New Roman" w:cs="Times New Roman"/>
            <w:sz w:val="20"/>
          </w:rPr>
          <w:t>статьей 242</w:t>
        </w:r>
      </w:hyperlink>
      <w:r w:rsidRPr="00BF432C">
        <w:rPr>
          <w:rFonts w:ascii="Times New Roman" w:hAnsi="Times New Roman" w:cs="Times New Roman"/>
          <w:sz w:val="20"/>
        </w:rPr>
        <w:t xml:space="preserve"> Бюджетного кодекса Российской Федерации.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9.2. Исполнение местного бюджета в части кассовых выплат из местного бюджета завершается 31 декабря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9.3. Клиенты обеспечивают представление документов, необходимых для учета на лицевых счетах принятых ими бюджетных обязательств, не позднее чем за пять рабочих дней до окончания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Клиенты обеспечивают представление документов для учета на лицевых счетах денежных обязательств не позднее чем за три рабочих дня до окончания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Клиенты обеспечивают представление платежных документов, необходимых для осуществления кассовых выплат из местного бюджета, не позднее чем за один рабочий день до окончания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Клиенты обеспечивают представление уведомлений об уточнении вида и принадлежности платежа до последнего рабочего дня текущего финансового года включительно.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Установленные настоящим пунктом сроки могут быть сокращены на основании обращений получателей средств, содержащих указание на причины непредставления документов в указанные сроки.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 результатам рассмотрения обращений получатели средств уведомляются о принятом решении.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9.4. Кассовые выплаты из местного бюджета осуществляются на основании платежных документов до последнего рабочего дня текущего финансового года включительно в пределах остатка денежных средств на едином счете бюджета.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9.5. Не исполненные получателями средств бюджетные ассигнования текущего года, лимиты бюджетных обязательств текущего года, объемы кассового плана текущего года прекращают свое действие 31 декабря текущего финансового года и не подлежат учету на лицевых счетах получателей в качестве остатков на начало очередного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9.6. Остаток средств, поступивших во временное распоряжение казенного учреждения в отчетном финансовом году, подлежит учету в текущем финансовом году на лицевом счете получателя по учету операций со средствами, поступающими во временное распоряжение казенного учреждения, как остаток на 1 января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9.7. Средства, поступающие в текущем финансовом году на лицевые счета получателей средств в качестве погашения дебиторской задолженности отчетного финансового года, подлежат перечислению получателями средств в доход местного бюджета по КБК XXX11302995050000130 «Прочие доходы от компенсации затрат бюджетов муниципальных районов», где XXX – соответствующий код главного администратора доходов местного бюджета.</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9.8. Получатели средств обязаны закончить расчеты с подотчетными лицами до конца текущего финансового </w:t>
      </w:r>
      <w:r w:rsidR="004D0C4F">
        <w:rPr>
          <w:rFonts w:ascii="Times New Roman" w:hAnsi="Times New Roman" w:cs="Times New Roman"/>
          <w:sz w:val="20"/>
        </w:rPr>
        <w:t xml:space="preserve">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9.9. При завершении текущего финансового года, в целях обеспечения получателей средств наличными деньгами в нерабочие праздничные дни в Российской Федерации в январе очередного финансового года, в кассе допускается наличие остатка средств, достаточного для осуществления их деятельности в указанные дни, в размере, не превышающем установленный лимит остатка кассы.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Осуществление получателями средств деятельности в указанные дни должно подтверждаться соответствующими документами получателей средств (приказ о работе в нерабочие праздничные дни, утвержденный график работы и т.п.).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9.10. Завершение операций по целевым средствам федерального бюджета в текущем финансовом году производится в порядке, определенном Министерством финансов Российской Федерации.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1"/>
        <w:rPr>
          <w:rFonts w:ascii="Times New Roman" w:hAnsi="Times New Roman" w:cs="Times New Roman"/>
          <w:sz w:val="20"/>
        </w:rPr>
      </w:pPr>
      <w:r w:rsidRPr="00BF432C">
        <w:rPr>
          <w:rFonts w:ascii="Times New Roman" w:hAnsi="Times New Roman" w:cs="Times New Roman"/>
          <w:sz w:val="20"/>
        </w:rPr>
        <w:t>10. Порядок представления документов,</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являющихся основанием для принятия бюджетных</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обязательств и денежных обязательств</w:t>
      </w:r>
    </w:p>
    <w:p w:rsidR="007546CB" w:rsidRPr="00BF432C" w:rsidRDefault="007546CB" w:rsidP="007546CB">
      <w:pPr>
        <w:pStyle w:val="ConsPlusNormal"/>
        <w:jc w:val="center"/>
        <w:outlineLvl w:val="2"/>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10.1. Общие положения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10.1.1. Настоящий раздел регламентирует представление документов для учета на лицевых счетах бюджетных обязательств и денежных обязательств получателей средств, принятых в соответствии с муниципальными контрактами и иными договорами гражданско-правового характера на поставку товаров, выполнение работ, оказание услуг для муниципальных нужд (включая поставку товаров, выполнение работ, оказание услуг при социальном обеспечении населения вне рамок систем государственного пенсионного, социального, медицинского страхования), бюджетных обязательств получателей средств, принятых в соответствии с соглашениями о предоставлении из областного бюджета, бюджета района межбюджетных трансфертов местным бюджетам, соглашениями (договорами) о предоставлении из местного бюджета субсидий юридическим лицам (за исключением субсидий муниципальным учреждениям поселений) (далее совместно – соглашения о межбюджетных трансфертах (субсидиях).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Настоящий раздел не регламентирует представление документов для учета на лицевых счетах денежных обязательств получателей средств, принятых в соответствии с соглашениями о межбюджетных трансфертах (субсидиях).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10.1.2. Действие настоящего раздела распространяется на средства, источником финансового обеспечения которых являются налоговые и неналоговые поступления в местный бюджет, средства, источником финансового обеспечения которых являются субсидии и субвенции и ИМТ, предоставляемые из бюджета другого уровня, а также безвозмездные поступления, не имеющие целевого характера.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10.1.3. Бюджетные обязательства подлежат представлению в течение десяти рабочих дней с момента заключения соответствующих муниципальных контрактов (договоров), соглашений о межбюджетных трансфертах (субсидиях).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Денежные обязательства подлежат представлению в течение десяти рабочих дней с момента подписания (заключения) документа, подтверждающего возникновение денежного обязательства.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10.1.4. Учет на лицевых счетах бюджетных и денежных обязательств, принятых в соответствии с муниципальными контрактами (договорами), осуществляется в АС «Бюджет» с использованием ГИСЗ НСО.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Учет на лицевых счетах бюджетных обязательств, принятых в соответствии с соглашениями о предоставлении из областного бюджета, бюджета района межбюджетных трансфертов местным бюджетам, осуществляется в АС «Бюджет» с использованием АС «УРМ».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10.1.5. Бюджетные и денежные обязательства учитываются на лицевых счетах в разрезе кодов классификации расходов местного бюджета и дополнительных классификаторов.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10.1.6. Бюджетные обязательства, принятые в соответствии с муниципальными контрактами и иными договорами гражданско-правового характера, заключенными на срок, превышающий пределы финансового года, подлежат первоочередному учету на лицевых счетах в следующем году за счет лимитов бюджетных обязательств следующего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10.1.7. Бюджетные обязательства получателей средств учитываются на лицевых счетах отдельно на текущий финансовый год, на первый и второй год планового периода.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10.1.8. Принятие получателем средств бюджетных обязательств, подлежащих исполнению за счет средств местного бюджета, производится в пределах, доведенных ему по кодам классификации расходов местного бюджета и дополнительных классификаторов лимитов бюджетных обязательств (в текущем финансовом году и плановом периоде) и с учетом принятых и неисполненных бюджетных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Нарушение получателем средств указанного требования в соответствии с </w:t>
      </w:r>
      <w:hyperlink r:id="rId22" w:history="1">
        <w:r w:rsidRPr="00BF432C">
          <w:rPr>
            <w:rFonts w:ascii="Times New Roman" w:hAnsi="Times New Roman" w:cs="Times New Roman"/>
            <w:sz w:val="20"/>
          </w:rPr>
          <w:t>пунктом 5 статьи 161</w:t>
        </w:r>
      </w:hyperlink>
      <w:r w:rsidRPr="00BF432C">
        <w:rPr>
          <w:rFonts w:ascii="Times New Roman" w:hAnsi="Times New Roman" w:cs="Times New Roman"/>
          <w:sz w:val="20"/>
        </w:rPr>
        <w:t xml:space="preserve"> Бюджетного кодекса Российской Федерации является основанием для признания судом соответствующего муниципального контракта (договора) недействительным по иску главного распорядителя, в ведении которого находится получатель средств.</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7546CB"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jc w:val="center"/>
        <w:outlineLvl w:val="2"/>
        <w:rPr>
          <w:rFonts w:ascii="Times New Roman" w:hAnsi="Times New Roman" w:cs="Times New Roman"/>
          <w:sz w:val="20"/>
        </w:rPr>
      </w:pPr>
      <w:bookmarkStart w:id="44" w:name="P855"/>
      <w:bookmarkEnd w:id="44"/>
      <w:r w:rsidRPr="00BF432C">
        <w:rPr>
          <w:rFonts w:ascii="Times New Roman" w:hAnsi="Times New Roman" w:cs="Times New Roman"/>
          <w:sz w:val="20"/>
        </w:rPr>
        <w:t>10.2. Представление бюджетных обязательств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10.2.1. Постановка на учет бюджетных обязательств осуществляется на основании заключенных получателем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муниципальных контрактов;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иных договоров гражданско-правового характера (в том числе заключенных посредством составления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соглашений о выкупе земельных участков для муниципальных нужд;</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соглашений о предоставлении из областного бюджета, бюджета района межбюджетных трансфертов местным бюджетам;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соглашений (договоров) о предоставлении из местного бюджета субсидий юридическим лицам (за исключением субсидий муниципальным учреждениям поселений).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10.2.2. При постановке на учет бюджетных обязательств по муниципальным контрактам (договорам) на оказание услуг водоснабжения, водоотведения, канализации, теплоснабжения, газоснабжения, энергоснабжения, электросвязи, а также банковских услуг, в сведениях о бюджетном обязательстве указываются суммы обязательств, самостоятельно рассчитанные получателем средств на текущий финансовый год, исходя из установленных тарифов (цен) и предполагаемых объемов потребления вышеуказанных услуг в текущем финансовом году в пределах утвержденных получателю средств лимитов бюджетных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постановке на учет бюджетных обязательств, принятых в соответствии с соглашениями о межбюджетных трансфертах (субсидиях), предусматривающими порядок определения объема межбюджетного трансферта (субсидии), в сведениях о бюджетном обязательстве указываются суммы обязательств, которые могут быть самостоятельно рассчитаны получателем средств на текущий финансовый год в пределах утвержденных получателю средств лимитов бюджетных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Сведения о бюджетном обязательстве должны содержать графические файлы с изображением документов, являющихся основанием для учета на лицевых счетах бюджетного обязательства.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заключения муниципальных контрактов (договоров) в форме электронного документа путем подписания ЭП сторон (включая контракты, заключенные по результатам открытого аукциона в электронной форме), данные муниципальные контракты (договоры) представляются в виде графических файлов с изображением соответствующего электронного документа, заверенного ЭП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Проставление ЭП на сведениях о бюджетном обязательстве означает подтверждение руководителем получателя средств соответствия информации, содержащейся в сведениях о бюджетном обязательстве, отправленных посредством ГИСЗ НСО, информации, содержащейся в соответствующих оригиналах документов на бумажном носителе.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 достоверность представленных сведений о бюджетных обязательствах получатели средств несут ответственность в соответствии с действующим законодательством.</w:t>
      </w:r>
    </w:p>
    <w:p w:rsidR="007546CB" w:rsidRPr="00BF432C" w:rsidRDefault="007546CB" w:rsidP="007546CB">
      <w:pPr>
        <w:pStyle w:val="ConsPlusNormal"/>
        <w:ind w:firstLine="540"/>
        <w:jc w:val="both"/>
        <w:rPr>
          <w:rFonts w:ascii="Times New Roman" w:hAnsi="Times New Roman" w:cs="Times New Roman"/>
          <w:sz w:val="20"/>
        </w:rPr>
      </w:pPr>
      <w:bookmarkStart w:id="45" w:name="P881"/>
      <w:bookmarkEnd w:id="45"/>
      <w:r w:rsidRPr="00BF432C">
        <w:rPr>
          <w:rFonts w:ascii="Times New Roman" w:hAnsi="Times New Roman" w:cs="Times New Roman"/>
          <w:sz w:val="20"/>
        </w:rPr>
        <w:t>10.2.3. Проверка представленных сведений о бюджетных обязательствах осуществляется в течение трех рабочих дней на: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наличие активной ЭП (в случае если она используется);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соответствие сведений о бюджетных обязательствах, представленных посредством АС «УРМ» или ГИСЗ НСО, сведениям, содержащимся в графических файлах с изображением документов по всем реквизитам;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наличие в муниципальном контракте (договоре), соглашении о межбюджетном трансфере (субсидии) следующих реквизитов: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номера документа (при наличии);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даты заключения;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даты вступления в силу и даты окончания действия (либо порядка их определения);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наименования сторон;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цены муниципального контракта (договора) (порядка ее определения) либо объема межбюджетного трансферта (субсидии) (порядка его определения);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авансового платежа и его размера (при наличии);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сроков поставки товаров, выполнения работ, оказания услуг (для муниципальных контрактов (договоров);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сроков оплаты поставленных товаров, выполненных работ, оказанных услуг (либо порядка их определения) (для муниципальных контрактов (договоров));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юридических адресов и банковских реквизитов сторон, печатей и подписей уполномоченных лиц;</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приложений, являющихся неотъемлемой частью документа (спецификаций, графиков выполнения работ и т.п.);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реквизитов нормативного правового акта, определяющего порядок предоставления соответствующего межбюджетного трансферта (субсидии) (для соглашений о межбюджетных трансфертах (субсидиях);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соответствие указанных кодов бюджетной классификации и дополнительных классификаторов предмету и содержанию договора (соглашения);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 соответствие поля «Содержание договора» в сведениях о бюджетном обязательстве предмету договора (соглашения);</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 наличие достаточного остатка бюджетных ассигнований, лимитов бюджетных обязательств по кодам бюджетной классификации и дополнительных классификаторов;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ж) не превышение установленного законодательством предельного размера авансирования по муниципальным контрактам (иным договорам);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 наличие достаточного остатка предельных объемов средств для заключения и исполнения долгосрочных контрактов по кодам бюджетной классификации и дополнительных классификаторов;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 соответствие сведений о муниципальном контракте, внесенных в АС «Бюджет», сведениям, внесенным в реестр контрактов и размещенным на ООС, в части соответствия: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реестрового номера муниципального контракта;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предмета контракта;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способа размещения;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наименования, ИНН, КПП заказчика;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наименования, ИНН, КПП поставщика;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кодов бюджетной классификации;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 соответствие иным требованиям, установленным действующими нормативными правовыми актами.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 прохождение какого–либо из вышеуказанных контролей является основанием для отказа в учете на лицевых счетах соответствующего бюджетного обязательства.</w:t>
      </w:r>
    </w:p>
    <w:p w:rsidR="007546CB" w:rsidRPr="00BF432C" w:rsidRDefault="007546CB" w:rsidP="007546CB">
      <w:pPr>
        <w:pStyle w:val="ConsPlusNormal"/>
        <w:ind w:firstLine="540"/>
        <w:jc w:val="both"/>
        <w:rPr>
          <w:rFonts w:ascii="Times New Roman" w:hAnsi="Times New Roman" w:cs="Times New Roman"/>
          <w:sz w:val="20"/>
        </w:rPr>
      </w:pPr>
      <w:bookmarkStart w:id="46" w:name="P929"/>
      <w:bookmarkEnd w:id="46"/>
      <w:r w:rsidRPr="00BF432C">
        <w:rPr>
          <w:rFonts w:ascii="Times New Roman" w:hAnsi="Times New Roman" w:cs="Times New Roman"/>
          <w:sz w:val="20"/>
        </w:rPr>
        <w:t>10.2.4. После завершения проверки производится постановка на учет бюджетных обязательств получателей средств путем согласования сведений о бюджетных обязательствах в АС «Бюджет».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выявления по результатам проверки несоответствия сведений о бюджетных обязательствах требованиям, установленным настоящим разделом, постановка на учет бюджетных обязательств отказывается путем отклонения в АС «Бюджет» представленных сведений о бюджетных обязательствах с указанием причин отказа.</w:t>
      </w:r>
    </w:p>
    <w:p w:rsidR="007546CB" w:rsidRPr="00BF432C" w:rsidRDefault="007546CB" w:rsidP="007546CB">
      <w:pPr>
        <w:pStyle w:val="ConsPlusNormal"/>
        <w:ind w:firstLine="540"/>
        <w:jc w:val="both"/>
        <w:rPr>
          <w:rFonts w:ascii="Times New Roman" w:hAnsi="Times New Roman" w:cs="Times New Roman"/>
          <w:sz w:val="20"/>
        </w:rPr>
      </w:pPr>
      <w:bookmarkStart w:id="47" w:name="P932"/>
      <w:bookmarkEnd w:id="47"/>
      <w:r w:rsidRPr="00BF432C">
        <w:rPr>
          <w:rFonts w:ascii="Times New Roman" w:hAnsi="Times New Roman" w:cs="Times New Roman"/>
          <w:sz w:val="20"/>
        </w:rPr>
        <w:t>10.2.5. На основании сведений о бюджетных обязательствах, прошедших контроль в соответствии с настоящим разделом, бюджетные обязательства учитываются на лицевых счетах получателей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Учтенному на лицевых счетах бюджетному обязательству автоматически присваивается уникальный регистрационный номер в пределах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Если в одном муниципальном контракте (договоре), соглашении о межбюджетных трансфертах (субсидиях) предусматривается наличие бюджетных обязательств, исполняемых по нескольким кодам бюджетной классификации, то такие обязательства учитываются на лицевых счетах раздельно с присвоением регистрационного номера каждому бюджетному обязательству.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наличии в муниципальном контракте, ином договоре условий авансирования, обязательство на аванс и обязательство на окончательный расчет отражаются на лицевых счетах раздельно с присвоением отдельных регистрационных номеров.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10.2.6. Учет на лицевых счетах бюджетного обязательства приводит к уменьшению суммы свободного остатка бюджетных ассигнований и лимитов бюджетных обязательств на лицевом счете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10.2.7. По письменному запросу получателя средств выдается </w:t>
      </w:r>
      <w:hyperlink w:anchor="P2841" w:history="1">
        <w:proofErr w:type="gramStart"/>
        <w:r w:rsidRPr="00BF432C">
          <w:rPr>
            <w:rFonts w:ascii="Times New Roman" w:hAnsi="Times New Roman" w:cs="Times New Roman"/>
            <w:sz w:val="20"/>
          </w:rPr>
          <w:t>Справк</w:t>
        </w:r>
        <w:proofErr w:type="gramEnd"/>
      </w:hyperlink>
      <w:r w:rsidRPr="00BF432C">
        <w:rPr>
          <w:rFonts w:ascii="Times New Roman" w:hAnsi="Times New Roman" w:cs="Times New Roman"/>
          <w:sz w:val="20"/>
        </w:rPr>
        <w:t>а об исполнении принятых на учет бюджетных обязательств по форме согласно приложению № 10.1 к настоящему Порядку в составе пакета отчетных форм.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10.2.8. Учтенные на лицевых счетах и не исполненные в текущем финансовом году бюджетные обязательства подлежат первоочередному отражению на лицевых счетах в очередном финансовом году за счет лимитов бюджетных обязательств очередного финансового года на основании </w:t>
      </w:r>
      <w:hyperlink w:anchor="P2937" w:history="1">
        <w:r w:rsidRPr="00BF432C">
          <w:rPr>
            <w:rFonts w:ascii="Times New Roman" w:hAnsi="Times New Roman" w:cs="Times New Roman"/>
            <w:sz w:val="20"/>
          </w:rPr>
          <w:t>Ведомости</w:t>
        </w:r>
      </w:hyperlink>
      <w:r w:rsidRPr="00BF432C">
        <w:rPr>
          <w:rFonts w:ascii="Times New Roman" w:hAnsi="Times New Roman" w:cs="Times New Roman"/>
          <w:sz w:val="20"/>
        </w:rPr>
        <w:t xml:space="preserve"> контроля неисполненных бюджетных обязательств, составляемой по форме согласно приложению № 10.2 к настоящему Порядку.</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10.3. Представление уточнений к бюджетным обязательствам</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10.3.1. Получатели средств в течение десяти рабочих дней с момента изменения или прекращения соответствующих договорных отношений обязаны уведомить об изменениях бюджетных обязательств, учтенных на лицевых счетах, посредством внесения в них изменений.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Основанием для внесения изменений в бюджетные обязательства, учтенные на лицевых счетах, являются документы, подтверждающие изменение условий или прекращение соответствующих договоров (соглашений) (дополнительные соглашения, соглашения о расторжении договоров (соглашений) и пр.).</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10.3.2. Для учета на лицевых счетах изменений в учтенные бюджетные обязательства получатели средств должны представить сведения об изменениях условий муниципальных контрактов (договоров), соглашений о межбюджетных трансфертах (субсидиях) (далее – сведения об изменении бюджетных обязательств) в порядке, аналогичном описанному в </w:t>
      </w:r>
      <w:hyperlink w:anchor="P855" w:history="1">
        <w:r w:rsidRPr="00BF432C">
          <w:rPr>
            <w:rFonts w:ascii="Times New Roman" w:hAnsi="Times New Roman" w:cs="Times New Roman"/>
            <w:sz w:val="20"/>
          </w:rPr>
          <w:t>разделе 10.2</w:t>
        </w:r>
      </w:hyperlink>
      <w:r w:rsidRPr="00BF432C">
        <w:rPr>
          <w:rFonts w:ascii="Times New Roman" w:hAnsi="Times New Roman" w:cs="Times New Roman"/>
          <w:sz w:val="20"/>
        </w:rPr>
        <w:t xml:space="preserve"> настоящего Порядка, при этом в сведениях об изменениях бюджетных обязательств указываются регистрационные номера изменяемых бюджетных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«Примечание» в обязательном порядке указывается изменяемый параметр сведений об изменении бюджетных обязательств, а также наименование и реквизиты документа, являющегося основанием для данных изменений.</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10.3.3. При постановке на учет изменений в учтенные бюджетные обязательства по муниципальным контрактам (договорам) на оказание услуг водоснабжения, водоотведения, канализации, теплоснабжения, газоснабжения, энергоснабжения, электросвязи, а также банковских услуг, в сведениях о бюджетном обязательстве указываются суммы обязательств, самостоятельно рассчитанные получателем средств на текущий финансовый год, исходя из установленных тарифов (цен) и предполагаемых объемов потребления вышеуказанных услуг в текущем финансовом году в пределах утвержденных получателю средств лимитов бюджетных обязательств с учетом фактически потребленного объема вышеуказанных услуг за истекший период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bookmarkStart w:id="48" w:name="P958"/>
      <w:bookmarkEnd w:id="48"/>
      <w:r w:rsidRPr="00BF432C">
        <w:rPr>
          <w:rFonts w:ascii="Times New Roman" w:hAnsi="Times New Roman" w:cs="Times New Roman"/>
          <w:sz w:val="20"/>
        </w:rPr>
        <w:t xml:space="preserve">10.3.4. Сведения об изменении бюджетных обязательств контролируются в соответствии с </w:t>
      </w:r>
      <w:hyperlink w:anchor="P881" w:history="1">
        <w:r w:rsidRPr="00BF432C">
          <w:rPr>
            <w:rFonts w:ascii="Times New Roman" w:hAnsi="Times New Roman" w:cs="Times New Roman"/>
            <w:sz w:val="20"/>
          </w:rPr>
          <w:t>пунктами 10.2.5</w:t>
        </w:r>
      </w:hyperlink>
      <w:r w:rsidRPr="00BF432C">
        <w:rPr>
          <w:rFonts w:ascii="Times New Roman" w:hAnsi="Times New Roman" w:cs="Times New Roman"/>
          <w:sz w:val="20"/>
        </w:rPr>
        <w:t xml:space="preserve">, </w:t>
      </w:r>
      <w:hyperlink w:anchor="P929" w:history="1">
        <w:r w:rsidRPr="00BF432C">
          <w:rPr>
            <w:rFonts w:ascii="Times New Roman" w:hAnsi="Times New Roman" w:cs="Times New Roman"/>
            <w:sz w:val="20"/>
          </w:rPr>
          <w:t>10.2.6</w:t>
        </w:r>
      </w:hyperlink>
      <w:r w:rsidRPr="00BF432C">
        <w:rPr>
          <w:rFonts w:ascii="Times New Roman" w:hAnsi="Times New Roman" w:cs="Times New Roman"/>
          <w:sz w:val="20"/>
        </w:rPr>
        <w:t xml:space="preserve"> и </w:t>
      </w:r>
      <w:hyperlink w:anchor="P932" w:history="1">
        <w:r w:rsidRPr="00BF432C">
          <w:rPr>
            <w:rFonts w:ascii="Times New Roman" w:hAnsi="Times New Roman" w:cs="Times New Roman"/>
            <w:sz w:val="20"/>
          </w:rPr>
          <w:t>10.2.7</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Сведения об изменении бюджетных обязательств дополнительно контролируются на предмет не противоречия фактически исполненной части основных бюджетных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10.3.5. Бюджетному обязательству, возникшему после изменения, автоматически присваивается новый уникальный регистрационный номер в пределах текущего финансового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10.3.6. В случае досрочного прекращения соответствующих договорных отношений получателем средств должны быть представлены сведения об изменении бюджетных обязательств, содержащие сумму фактически исполненных бюджетных обязательств, в соответствии с </w:t>
      </w:r>
      <w:hyperlink w:anchor="P958" w:history="1">
        <w:r w:rsidRPr="00BF432C">
          <w:rPr>
            <w:rFonts w:ascii="Times New Roman" w:hAnsi="Times New Roman" w:cs="Times New Roman"/>
            <w:sz w:val="20"/>
          </w:rPr>
          <w:t>пунктом 10.3.4</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когда документы, подтверждающие прекращение соответствующих договорных отношений, не могут быть представлены, получатель средств представляет согласованное с главным распорядителем ходатайство в произвольной форме о досрочном прекращении бюджетного обязательства с объяснением причин, препятствующих представлению подтверждающих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10.3.7. По окончании финансового года в течение пяти рабочих дней формируется </w:t>
      </w:r>
      <w:hyperlink w:anchor="P2937" w:history="1">
        <w:r w:rsidRPr="00BF432C">
          <w:rPr>
            <w:rFonts w:ascii="Times New Roman" w:hAnsi="Times New Roman" w:cs="Times New Roman"/>
            <w:sz w:val="20"/>
          </w:rPr>
          <w:t>Ведомость</w:t>
        </w:r>
      </w:hyperlink>
      <w:r w:rsidRPr="00BF432C">
        <w:rPr>
          <w:rFonts w:ascii="Times New Roman" w:hAnsi="Times New Roman" w:cs="Times New Roman"/>
          <w:sz w:val="20"/>
        </w:rPr>
        <w:t xml:space="preserve"> контроля неисполненных бюджетных обязательств по каждому получателю средств по форме согласно приложению № 10.2 к настоящему Порядку и направляет получателям средств в составе пакетов отчетных форм.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Получатель средств обязан письменно сообщить в течение трех рабочих дней после получения Ведомости контроля неисполненных бюджетных обязательств свои возражения. При отсутствии возражений в указанные сроки, Ведомость считается подтвержденной получателем средств.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10.4. Представление денежных обязательств и их аннулирование</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10.4.1. Постановка на учет денежных обязательств осуществляется на основании представленных получателем средств документов, подтверждающих принятие денежных обязательств, в том числе: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акта о приемке выполненных работ, услуг;</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акта приема–передачи товаров;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товарной накладной;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счета–фактуры;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иных документов, подтверждающих принятие денежных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Для учета на лицевых счетах денежных обязательств, возникших по муниципальным контрактам (договорам) на выполнение работ по строительству и капитальному ремонту, может быть представлена первичная учетная документация, подтверждающая стоимость выполненных работ и затрат. (</w:t>
      </w:r>
      <w:hyperlink r:id="rId23" w:history="1">
        <w:r w:rsidRPr="00BF432C">
          <w:rPr>
            <w:rFonts w:ascii="Times New Roman" w:hAnsi="Times New Roman" w:cs="Times New Roman"/>
            <w:sz w:val="20"/>
          </w:rPr>
          <w:t>ф. КС–3</w:t>
        </w:r>
      </w:hyperlink>
      <w:r w:rsidRPr="00BF432C">
        <w:rPr>
          <w:rFonts w:ascii="Times New Roman" w:hAnsi="Times New Roman" w:cs="Times New Roman"/>
          <w:sz w:val="20"/>
        </w:rPr>
        <w:t>, оформленная в соответствии с требованиями Госкомстата Российской Федерации).</w:t>
      </w:r>
    </w:p>
    <w:p w:rsidR="007546CB" w:rsidRPr="00BF432C" w:rsidRDefault="007546CB" w:rsidP="007546CB">
      <w:pPr>
        <w:pStyle w:val="ConsPlusNormal"/>
        <w:ind w:firstLine="540"/>
        <w:jc w:val="both"/>
        <w:rPr>
          <w:rFonts w:ascii="Times New Roman" w:hAnsi="Times New Roman" w:cs="Times New Roman"/>
          <w:sz w:val="20"/>
        </w:rPr>
      </w:pPr>
      <w:bookmarkStart w:id="49" w:name="P976"/>
      <w:bookmarkEnd w:id="49"/>
      <w:r w:rsidRPr="00BF432C">
        <w:rPr>
          <w:rFonts w:ascii="Times New Roman" w:hAnsi="Times New Roman" w:cs="Times New Roman"/>
          <w:sz w:val="20"/>
        </w:rPr>
        <w:t>10.4.2. Для учета на лицевых счетах денежных обязательств получатели средств направляют посредством ГИСЗ НСО электронный документ, содержащий сведения о денежном обязательстве (далее по тексту – сведения о денежном обязательстве), в котором указывается регистрационный номер бюджетного обязательства, являющегося основанием для возникновения данного денежного обязательства.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Сведения о денежном обязательстве должны содержать графические файлы с изображением документов, являющихся основанием для отражения на лицевых счетах денежного обязательства.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этом проставление ЭП на сведениях о денежном обязательстве означает, что руководитель получателя средств подтверждает соответствие информации, содержащейся в сведениях о денежном обязательстве, отправленных посредством ГИСЗ НСО, информации, содержащейся в соответствующих оригиналах документов на бумажном носителе.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 достоверность представленных сведений о денежных обязательствах получатели средств несут ответственность в соответствии с действующим законодательством.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10.4.3. Представленные сведения о денежных обязательствах контролируются на: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наличие активной ЭП (в случае если она используется);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соответствие сведений о денежном обязательстве сведениям о бюджетном обязательстве, по которому данные документы являются основанием для оплаты;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соответствие сведений о денежном обязательстве сведениям, содержащимся в графических файлах с изображением документов по всем реквизитам;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не превышение суммы, указанной в сведениях о денежных обязательствах, суммы неисполненных бюджетных обязательств;</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 соответствие иным требованиям, установленным действующими нормативными правовыми актами.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 прохождение какого–либо из вышеуказанных контролей является основанием для отказа в отражении на лицевых счетах соответствующего денежного обязательства.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После завершения проверки сведения о денежных обязательствах утверждаются в АС «Бюджет» и отражаются на лицевых счетах получателей бюджетных средств либо делается отметка об отказе в отражении и указывается причина отказа.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10.4.4. При отражении на лицевом счете денежного обязательства ему автоматически присваивается уникальный регистрационный номер, в пределах текущего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10.4.5. Учет на лицевых счетах денежного обязательства является основанием для составления платежного документа на оплату соответствующих денежных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 денежным обязательствам, не учтенным на лицевых счетах (отражение на лицевых счетах, по которым является обязательным), платежные документы к оплате не принимаются.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10.4.6. Учтенные на лицевых счетах денежные обязательства могут быть аннулированы полностью либо частично. Аннулирование денежных обязательств может быть произведено только на неоплаченную часть денежного обязательства.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Для аннулирования денежных обязательств получатели средств направляют электронный документ (далее – сведения об аннулировании денежного обязательства) в соответствии с </w:t>
      </w:r>
      <w:hyperlink w:anchor="P976" w:history="1">
        <w:r w:rsidRPr="00BF432C">
          <w:rPr>
            <w:rFonts w:ascii="Times New Roman" w:hAnsi="Times New Roman" w:cs="Times New Roman"/>
            <w:sz w:val="20"/>
          </w:rPr>
          <w:t>пунктом 10.4.2</w:t>
        </w:r>
      </w:hyperlink>
      <w:r w:rsidRPr="00BF432C">
        <w:rPr>
          <w:rFonts w:ascii="Times New Roman" w:hAnsi="Times New Roman" w:cs="Times New Roman"/>
          <w:sz w:val="20"/>
        </w:rPr>
        <w:t xml:space="preserve"> настоящего Порядка.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«Примечание» сведений об аннулировании денежных обязательств получатель средств указывает причину аннулирования денежных обязательств, а также реквизиты подтверждающих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Сведения об аннулировании денежных обязательств должны содержать графические файлы с изображением документов, являющихся основанием для аннулирования ранее принятых денежных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этом проставление ЭП на сведениях об аннулировании денежного обязательства означает, что руководитель получателя средств подтверждает соответствие информации, содержащейся в сведениях об аннулировании денежного обязательства, отправленных посредством ГИСЗ НСО, информации, содержащейся в соответствующих оригиналах документов на бумажном носителе.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 достоверность представленных сведений об аннулировании денежных обязательств получатели средств несут ответственность в соответствии с действующим законодательством.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полного или частичного отказа от ранее принятых денежных обязательств в части полного или частичного возврата товара подтверждающим документом является товарная накладная, подтверждающая возврат товара.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полного или частичного отказа от ранее принятых денежных обязательств в части выполненных работ, оказанных услуг, подтверждающими документами являются: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претензия;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акт некачественно выполненных работ, оказанных услуг;</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уведомление об одностороннем отказе исполнения обязательств полностью или частично по государственному контракту или иному договору.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Представленные сведения об аннулировании денежных обязательств контролируются на: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наличие активной ЭП (в случае если она используется);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соответствие сведений об аннулировании денежного обязательства сведениям о бюджетном и денежном обязательствах, подлежащих изменению;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соответствие сведений об аннулировании денежного обязательства сведениям, содержащимся в графических файлах с изображением документов по всем реквизитам;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не превышение суммы неисполненных бюджетных обязательств.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необходимости оплаты неустойки по бюджетному обязательству, в документе, подтверждающем принятие денежного обязательства, должна быть указана сумма, подлежащая оплате исполнителю за исполнение обязательства (поставку товаров, выполнение работы, оказание услуги т.п.), а также сумма неустойки.</w:t>
      </w: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10.5. Исполнение бюджетных и денежных обязательств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bookmarkStart w:id="50" w:name="P1022"/>
      <w:bookmarkEnd w:id="50"/>
      <w:r w:rsidRPr="00BF432C">
        <w:rPr>
          <w:rFonts w:ascii="Times New Roman" w:hAnsi="Times New Roman" w:cs="Times New Roman"/>
          <w:sz w:val="20"/>
        </w:rPr>
        <w:t>10.5.1. Для оплаты учтенных на лицевых счетах бюджетных обязательств и денежных обязательств получатель средств представляет платежные поручения.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поле «Назначение платежа» платежного поручения в обязательном порядке указывается регистрационный номер бюджетного обязательства.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10.5.2. Платежные поручения получателей средств исполняются в соответствии с настоящим Порядком.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10.5.3. Осуществление расходования средств по платежным поручениям уменьшает остаток неисполненных бюджетных обязательств на лицевом счете получателя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Санкционирование оплаты денежных обязательств по муниципальным контрактам, информация о которых не включена в реестр контрактов, не осуществляется, за исключением денежных обязательств по муниципальным контрактам, информация о которых в реестр контрактов в соответствии с Федеральным </w:t>
      </w:r>
      <w:hyperlink r:id="rId24" w:history="1">
        <w:r w:rsidRPr="00BF432C">
          <w:rPr>
            <w:rFonts w:ascii="Times New Roman" w:hAnsi="Times New Roman" w:cs="Times New Roman"/>
            <w:sz w:val="20"/>
          </w:rPr>
          <w:t>законом</w:t>
        </w:r>
      </w:hyperlink>
      <w:r w:rsidRPr="00BF432C">
        <w:rPr>
          <w:rFonts w:ascii="Times New Roman" w:hAnsi="Times New Roman" w:cs="Times New Roman"/>
          <w:sz w:val="20"/>
        </w:rPr>
        <w:t xml:space="preserve"> от 05.04.2013 № 44-ФЗ «О контрактной системе в сфере закупок товаров, работ, услуг для обеспечения государственных и муниципальных нужд» не включается.</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10.5.4. В случае нарушения получателем средств требований, установленных </w:t>
      </w:r>
      <w:hyperlink w:anchor="P1022" w:history="1">
        <w:r w:rsidRPr="00BF432C">
          <w:rPr>
            <w:rFonts w:ascii="Times New Roman" w:hAnsi="Times New Roman" w:cs="Times New Roman"/>
            <w:sz w:val="20"/>
          </w:rPr>
          <w:t>пунктом 10.5.1</w:t>
        </w:r>
      </w:hyperlink>
      <w:r w:rsidRPr="00BF432C">
        <w:rPr>
          <w:rFonts w:ascii="Times New Roman" w:hAnsi="Times New Roman" w:cs="Times New Roman"/>
          <w:sz w:val="20"/>
        </w:rPr>
        <w:t xml:space="preserve"> настоящего Порядка, санкционирование оплаты соответствующих денежных обязательств, учтенных на лицевых счетах получателя средств, не осуществляется до устранения получателем средств допущенных нарушений.</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1"/>
        <w:rPr>
          <w:rFonts w:ascii="Times New Roman" w:hAnsi="Times New Roman" w:cs="Times New Roman"/>
          <w:sz w:val="20"/>
        </w:rPr>
      </w:pPr>
      <w:bookmarkStart w:id="51" w:name="P1038"/>
      <w:bookmarkEnd w:id="51"/>
      <w:r w:rsidRPr="00BF432C">
        <w:rPr>
          <w:rFonts w:ascii="Times New Roman" w:hAnsi="Times New Roman" w:cs="Times New Roman"/>
          <w:sz w:val="20"/>
        </w:rPr>
        <w:t>11. Изменения показателей, отраженных</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на лицевых счетах получателей средств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11.1. Изменение показателей, отраженных на лицевых счетах получателей средств (кассовых выплат, кассовых поступлений, исполненных бюджетных обязательств), осуществляется в случае: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11.1.1. Внесения в установленном порядке изменений в бюджетную классификацию, а также обнаружения ошибок в кассовых выплатах, кассовых поступлениях или поставленных на учет бюджетных обязательствах.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11.1.2. Реорганизации получателей средств (слияние, присоединение, разделение, выделение, преобразование).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11.2. Для внесения изменений в показатели, отраженные на лицевых счетах получателей средств, на лицевом счете клиента должен быть свободный остаток бюджетных данных по кодам бюджетной классификации Российской Федерации, по которым показатели должны быть уточнены.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если на лицевом счете свободных остатков бюджетных данных недостаточно, внесению изменений в показатели, отраженные на лицевых счетах получателей средств, предшествуют мероприятия по увеличению соответствующих бюджетных данных по кодам бюджетной классификации в соответствии 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Порядком составления и ведения сводной бюджетной росписи местного бюджета соответствующего поселения и бюджетных росписей главного распорядителя средств (главного администратора источников финансирования дефицита) местного бюджета соответствующего поселения; </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Порядком составления и ведения кассового плана местного бюджета соответствующего поселения.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11.3. Для изменения показателей, отраженных на лицевом счете, клиентом представляется уведомление об уточнении вида и принадлежности платежа в виде электронного документа посредством АС «УРМ».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наличии у клиента документов, подтверждающих необходимость внесения изменений в показатели, отраженные на лицевом счете клиента, к электронному документу должны быть прикреплены графические файлы, содержащие изображения указанных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 случае отсутствия ЭП, одновременно с электронным документом клиент представляет </w:t>
      </w:r>
      <w:hyperlink w:anchor="P3089" w:history="1">
        <w:r w:rsidRPr="00BF432C">
          <w:rPr>
            <w:rFonts w:ascii="Times New Roman" w:hAnsi="Times New Roman" w:cs="Times New Roman"/>
            <w:sz w:val="20"/>
          </w:rPr>
          <w:t>ходатайство</w:t>
        </w:r>
      </w:hyperlink>
      <w:r w:rsidRPr="00BF432C">
        <w:rPr>
          <w:rFonts w:ascii="Times New Roman" w:hAnsi="Times New Roman" w:cs="Times New Roman"/>
          <w:sz w:val="20"/>
        </w:rPr>
        <w:t xml:space="preserve"> об изменении показателей, отраженных на лицевом счете (приложение № 11.1 к настоящему Порядку), на бумажном носителе.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11.4. Рассмотрение представленных клиентами уведомлений об уточнении вида и принадлежности платежа производится не позднее второго рабочего дня, следующего за днем представления уведомления.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 результатам рассмотрения, уведомления должны быть обработаны и отражены на лицевых счетах клиентов по соответствующим кодам бюджетной классификации либо отклонены с указанием причины отклонения.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11.5. Представленные уведомления об уточнении вида и принадлежности проверяются на: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 соответствие уведомления в электронной форме ходатайству об изменении показателей, отраженных на лицевом счете, на бумажном носителе в случае отсутствия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б) наличие активной ЭП на уведомлении при использовании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соответствие подписей на платежных документах, по которым необходимо произвести уточнение вида и принадлежности средств, карточке образцов подписей (в случае отсутствия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г) соответствие лицевого счета и (или) бюджетной классификации и (или) дополнительных классификаторов, указанных в уведомлении, экономическому содержанию, лицевому счету и дополнительным классификаторам уточняемого документа;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 соответствие номера бюджетного и денежного обязательств, указанных в уведомлении, номеру бюджетных и денежных обязательств в уточняемом документе;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е) правомерность передачи показателей с лицевого счета клиента на лицевой счет иного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11.6. Проверяемые реквизиты ходатайства об изменении показателей, отраженных на лицевых счетах, представляемого получателями средств, должны соответствовать следующим требованиям: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графе 1 указывается лицевой счет, на котором ранее отражались показатели (уточняемый лицевой счет);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графе 2 указывается лицевой счет, на котором необходимо отразить показатели (уточненный лицевой счет) (если изменения лицевого счета в показателях не требуется, то графа 2 не заполняется);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графе 3 указываются коды бюджетной классификации и дополнительных классификаторов, по которым ранее отражались показатели на лицевом счете (уточняемый КБК);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графе 4 указываются коды бюджетной классификации и дополнительных классификаторов, по которым необходимо отразить показатели на лицевых счетах (уточненный КБК) (если изменения кодов бюджетной классификации и дополнительных классификаторов в показателях не требуется, то графа 4 не заполняется);</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 графах 5, 6, 7 и 8 указываются соответствующие реквизиты уточняемого платежного документа (в графе 5 указывается наименование соответствующего документа, по которому производится уточнение (платежное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поручение по кассовым поступлениям, платежное поручение по кассовым выплатам, уведомление, объявление на взнос наличными);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необходимости уточнения показателей по кассовым поступлениям, кассовым выплатам, по которым существуют отраженные на лицевых счетах бюджетные обязательства, в графах 9 и 10 указываются соответствующие реквизиты бюджетного обязательства по уточненному КБК и/или уточненному лицевому счету;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необходимости уточнения показателей по кассовым поступлениям, выплатам, по которым существуют принятые денежные обязательства, в графах 11 и 12 указываются соответствующие номера денежных обязательств по уточненному КБК и/или уточненному лицевому счету;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необходимости уточнения показателей по кассовым поступлениям, выплатам в части типа средств, в графах 13 и 14 указываются соответствующие типы средств по уточненному КБК и/или уточненному лицевому счету (если изменения типа средств в показателях не требуется, то графа 14 не заполняется).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11.7. Прошедшие контроль уведомления об уточнении вида и принадлежности платежа по бюджетным средствам направляются в территориальный орган Федерального казначейства для отражения уточнения платежей на едином счете бюджета.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061AFF" w:rsidRPr="00BF432C" w:rsidRDefault="00061AFF" w:rsidP="00061AFF">
      <w:pPr>
        <w:pStyle w:val="ConsPlusNormal"/>
        <w:contextualSpacing/>
        <w:outlineLvl w:val="1"/>
        <w:rPr>
          <w:rFonts w:ascii="Times New Roman" w:hAnsi="Times New Roman" w:cs="Times New Roman"/>
          <w:sz w:val="20"/>
        </w:rPr>
      </w:pPr>
    </w:p>
    <w:p w:rsidR="007546CB" w:rsidRPr="00BF432C" w:rsidRDefault="007546CB" w:rsidP="004D0C4F">
      <w:pPr>
        <w:pStyle w:val="ConsPlusNormal"/>
        <w:contextualSpacing/>
        <w:outlineLvl w:val="1"/>
        <w:rPr>
          <w:rFonts w:ascii="Times New Roman" w:hAnsi="Times New Roman" w:cs="Times New Roman"/>
          <w:sz w:val="20"/>
        </w:rPr>
      </w:pPr>
    </w:p>
    <w:p w:rsidR="007546CB" w:rsidRPr="00BF432C" w:rsidRDefault="007546CB" w:rsidP="007546CB">
      <w:pPr>
        <w:pStyle w:val="ConsPlusNormal"/>
        <w:contextualSpacing/>
        <w:jc w:val="right"/>
        <w:outlineLvl w:val="1"/>
        <w:rPr>
          <w:rFonts w:ascii="Times New Roman" w:hAnsi="Times New Roman" w:cs="Times New Roman"/>
          <w:sz w:val="20"/>
        </w:rPr>
      </w:pPr>
    </w:p>
    <w:p w:rsidR="007546CB" w:rsidRPr="00BF432C" w:rsidRDefault="007546CB" w:rsidP="007546CB">
      <w:pPr>
        <w:pStyle w:val="ConsPlusNormal"/>
        <w:contextualSpacing/>
        <w:jc w:val="right"/>
        <w:outlineLvl w:val="1"/>
        <w:rPr>
          <w:rFonts w:ascii="Times New Roman" w:hAnsi="Times New Roman" w:cs="Times New Roman"/>
          <w:sz w:val="20"/>
        </w:rPr>
      </w:pPr>
    </w:p>
    <w:p w:rsidR="007546CB" w:rsidRPr="00BF432C" w:rsidRDefault="007546CB" w:rsidP="007546CB">
      <w:pPr>
        <w:pStyle w:val="ConsPlusNormal"/>
        <w:contextualSpacing/>
        <w:jc w:val="right"/>
        <w:outlineLvl w:val="1"/>
        <w:rPr>
          <w:rFonts w:ascii="Times New Roman" w:hAnsi="Times New Roman" w:cs="Times New Roman"/>
          <w:sz w:val="20"/>
        </w:rPr>
      </w:pPr>
      <w:r w:rsidRPr="00BF432C">
        <w:rPr>
          <w:rFonts w:ascii="Times New Roman" w:hAnsi="Times New Roman" w:cs="Times New Roman"/>
          <w:sz w:val="20"/>
        </w:rPr>
        <w:t>Приложения</w:t>
      </w:r>
    </w:p>
    <w:p w:rsidR="007546CB" w:rsidRPr="00BF432C" w:rsidRDefault="007546CB" w:rsidP="007546CB">
      <w:pPr>
        <w:pStyle w:val="ConsPlusNormal"/>
        <w:ind w:firstLine="540"/>
        <w:contextualSpacing/>
        <w:jc w:val="both"/>
        <w:rPr>
          <w:rFonts w:ascii="Times New Roman" w:hAnsi="Times New Roman" w:cs="Times New Roman"/>
          <w:sz w:val="20"/>
        </w:rPr>
      </w:pPr>
    </w:p>
    <w:p w:rsidR="007546CB" w:rsidRPr="00BF432C" w:rsidRDefault="007546CB" w:rsidP="007546CB">
      <w:pPr>
        <w:pStyle w:val="ConsPlusNormal"/>
        <w:contextualSpacing/>
        <w:jc w:val="right"/>
        <w:outlineLvl w:val="2"/>
        <w:rPr>
          <w:rFonts w:ascii="Times New Roman" w:hAnsi="Times New Roman" w:cs="Times New Roman"/>
          <w:sz w:val="20"/>
        </w:rPr>
      </w:pPr>
      <w:r w:rsidRPr="00BF432C">
        <w:rPr>
          <w:rFonts w:ascii="Times New Roman" w:hAnsi="Times New Roman" w:cs="Times New Roman"/>
          <w:sz w:val="20"/>
        </w:rPr>
        <w:t>Приложение № 2.1</w:t>
      </w:r>
    </w:p>
    <w:p w:rsidR="007546CB" w:rsidRPr="00BF432C" w:rsidRDefault="007546CB" w:rsidP="007546CB">
      <w:pPr>
        <w:pStyle w:val="ConsPlusNormal"/>
        <w:ind w:firstLine="540"/>
        <w:contextualSpacing/>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bookmarkStart w:id="52" w:name="P1101"/>
      <w:bookmarkEnd w:id="52"/>
      <w:r w:rsidRPr="00BF432C">
        <w:rPr>
          <w:rFonts w:ascii="Times New Roman" w:hAnsi="Times New Roman" w:cs="Times New Roman"/>
        </w:rPr>
        <w:t xml:space="preserve">                                     Карточка образцов подписей № 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к лицевым счетам № 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от «____» ______________ 20____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Наименование клиента________________________________________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Местонахождение____________________________________________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Почтовый адрес 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Телефон 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Главный распорядитель _______________________________________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Образцы   подписей должностных лиц клиента, имеющих право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платежных документов при совершении операции по лицевому счету</w:t>
      </w:r>
    </w:p>
    <w:p w:rsidR="007546CB" w:rsidRPr="00BF432C" w:rsidRDefault="007546CB" w:rsidP="007546CB">
      <w:pP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87"/>
        <w:gridCol w:w="1814"/>
        <w:gridCol w:w="1587"/>
        <w:gridCol w:w="2381"/>
      </w:tblGrid>
      <w:tr w:rsidR="007546CB" w:rsidRPr="00BF432C" w:rsidTr="007546CB">
        <w:tc>
          <w:tcPr>
            <w:tcW w:w="1701" w:type="dxa"/>
          </w:tcPr>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Право подписи</w:t>
            </w:r>
          </w:p>
        </w:tc>
        <w:tc>
          <w:tcPr>
            <w:tcW w:w="1587" w:type="dxa"/>
          </w:tcPr>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Должность</w:t>
            </w:r>
          </w:p>
        </w:tc>
        <w:tc>
          <w:tcPr>
            <w:tcW w:w="1814" w:type="dxa"/>
          </w:tcPr>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Фамилия, имя, отчество</w:t>
            </w:r>
          </w:p>
        </w:tc>
        <w:tc>
          <w:tcPr>
            <w:tcW w:w="1587" w:type="dxa"/>
          </w:tcPr>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Образец подписи</w:t>
            </w:r>
          </w:p>
        </w:tc>
        <w:tc>
          <w:tcPr>
            <w:tcW w:w="2381" w:type="dxa"/>
          </w:tcPr>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Срок полномочий лиц, временно пользующихся правом подписи</w:t>
            </w:r>
          </w:p>
        </w:tc>
      </w:tr>
      <w:tr w:rsidR="007546CB" w:rsidRPr="00BF432C" w:rsidTr="007546CB">
        <w:tc>
          <w:tcPr>
            <w:tcW w:w="170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w:t>
            </w:r>
          </w:p>
        </w:tc>
        <w:tc>
          <w:tcPr>
            <w:tcW w:w="158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2</w:t>
            </w:r>
          </w:p>
        </w:tc>
        <w:tc>
          <w:tcPr>
            <w:tcW w:w="181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3</w:t>
            </w:r>
          </w:p>
        </w:tc>
        <w:tc>
          <w:tcPr>
            <w:tcW w:w="158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4</w:t>
            </w:r>
          </w:p>
        </w:tc>
        <w:tc>
          <w:tcPr>
            <w:tcW w:w="238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5</w:t>
            </w:r>
          </w:p>
        </w:tc>
      </w:tr>
      <w:tr w:rsidR="007546CB" w:rsidRPr="00BF432C" w:rsidTr="007546CB">
        <w:tc>
          <w:tcPr>
            <w:tcW w:w="1701" w:type="dxa"/>
            <w:vMerge w:val="restart"/>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первой</w:t>
            </w:r>
          </w:p>
        </w:tc>
        <w:tc>
          <w:tcPr>
            <w:tcW w:w="1587" w:type="dxa"/>
          </w:tcPr>
          <w:p w:rsidR="007546CB" w:rsidRPr="00BF432C" w:rsidRDefault="007546CB" w:rsidP="007546CB">
            <w:pPr>
              <w:pStyle w:val="ConsPlusNormal"/>
              <w:jc w:val="center"/>
              <w:rPr>
                <w:rFonts w:ascii="Times New Roman" w:hAnsi="Times New Roman" w:cs="Times New Roman"/>
                <w:sz w:val="20"/>
              </w:rPr>
            </w:pPr>
          </w:p>
        </w:tc>
        <w:tc>
          <w:tcPr>
            <w:tcW w:w="1814"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c>
          <w:tcPr>
            <w:tcW w:w="2381" w:type="dxa"/>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1701" w:type="dxa"/>
            <w:vMerge/>
          </w:tcPr>
          <w:p w:rsidR="007546CB" w:rsidRPr="00BF432C" w:rsidRDefault="007546CB" w:rsidP="007546CB">
            <w:pPr>
              <w:rPr>
                <w:sz w:val="20"/>
                <w:szCs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c>
          <w:tcPr>
            <w:tcW w:w="1814"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c>
          <w:tcPr>
            <w:tcW w:w="2381" w:type="dxa"/>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1701" w:type="dxa"/>
            <w:vMerge w:val="restart"/>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второй</w:t>
            </w:r>
          </w:p>
        </w:tc>
        <w:tc>
          <w:tcPr>
            <w:tcW w:w="1587" w:type="dxa"/>
          </w:tcPr>
          <w:p w:rsidR="007546CB" w:rsidRPr="00BF432C" w:rsidRDefault="007546CB" w:rsidP="007546CB">
            <w:pPr>
              <w:pStyle w:val="ConsPlusNormal"/>
              <w:jc w:val="center"/>
              <w:rPr>
                <w:rFonts w:ascii="Times New Roman" w:hAnsi="Times New Roman" w:cs="Times New Roman"/>
                <w:sz w:val="20"/>
              </w:rPr>
            </w:pPr>
          </w:p>
        </w:tc>
        <w:tc>
          <w:tcPr>
            <w:tcW w:w="1814"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c>
          <w:tcPr>
            <w:tcW w:w="2381" w:type="dxa"/>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1701" w:type="dxa"/>
            <w:vMerge/>
          </w:tcPr>
          <w:p w:rsidR="007546CB" w:rsidRPr="00BF432C" w:rsidRDefault="007546CB" w:rsidP="007546CB">
            <w:pPr>
              <w:rPr>
                <w:sz w:val="20"/>
                <w:szCs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c>
          <w:tcPr>
            <w:tcW w:w="1814"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c>
          <w:tcPr>
            <w:tcW w:w="2381" w:type="dxa"/>
          </w:tcPr>
          <w:p w:rsidR="007546CB" w:rsidRPr="00BF432C" w:rsidRDefault="007546CB" w:rsidP="007546CB">
            <w:pPr>
              <w:pStyle w:val="ConsPlusNormal"/>
              <w:jc w:val="center"/>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Руководитель _____________ 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r w:rsidRPr="00BF432C">
        <w:rPr>
          <w:rFonts w:ascii="Times New Roman" w:hAnsi="Times New Roman" w:cs="Times New Roman"/>
          <w:lang w:val="en-US"/>
        </w:rPr>
        <w:t xml:space="preserve">            </w:t>
      </w: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Главный бухгалтер _________ _______________________________</w:t>
      </w:r>
    </w:p>
    <w:p w:rsidR="004D0C4F" w:rsidRDefault="007546CB" w:rsidP="004D0C4F">
      <w:pPr>
        <w:shd w:val="clear" w:color="auto" w:fill="002060"/>
        <w:jc w:val="center"/>
        <w:rPr>
          <w:color w:val="FFFFFF"/>
          <w:sz w:val="20"/>
          <w:szCs w:val="20"/>
        </w:rPr>
      </w:pPr>
      <w:r w:rsidRPr="00BF432C">
        <w:rPr>
          <w:sz w:val="20"/>
          <w:szCs w:val="20"/>
        </w:rPr>
        <w:lastRenderedPageBreak/>
        <w:t xml:space="preserve">                    </w:t>
      </w:r>
      <w:r w:rsidRPr="004D0C4F">
        <w:rPr>
          <w:sz w:val="20"/>
          <w:szCs w:val="20"/>
        </w:rPr>
        <w:t xml:space="preserve">   </w:t>
      </w:r>
      <w:r w:rsidR="004D0C4F">
        <w:rPr>
          <w:color w:val="FFFFFF"/>
          <w:sz w:val="20"/>
          <w:szCs w:val="20"/>
          <w:shd w:val="clear" w:color="auto" w:fill="002060"/>
        </w:rPr>
        <w:t xml:space="preserve">31 января 2020г.   Официальное периодическое печатное издание органа местного самоуправления </w:t>
      </w:r>
      <w:proofErr w:type="spellStart"/>
      <w:r w:rsidR="004D0C4F">
        <w:rPr>
          <w:color w:val="FFFFFF"/>
          <w:sz w:val="20"/>
          <w:szCs w:val="20"/>
          <w:shd w:val="clear" w:color="auto" w:fill="002060"/>
        </w:rPr>
        <w:t>Кандауровского</w:t>
      </w:r>
      <w:proofErr w:type="spellEnd"/>
      <w:r w:rsidR="004D0C4F">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nformat"/>
        <w:jc w:val="both"/>
        <w:rPr>
          <w:rFonts w:ascii="Times New Roman" w:hAnsi="Times New Roman" w:cs="Times New Roman"/>
        </w:rPr>
      </w:pPr>
      <w:r w:rsidRPr="004D0C4F">
        <w:rPr>
          <w:rFonts w:ascii="Times New Roman" w:hAnsi="Times New Roman" w:cs="Times New Roman"/>
        </w:rPr>
        <w:t xml:space="preserve">          </w:t>
      </w: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М.П.</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3"/>
        <w:rPr>
          <w:rFonts w:ascii="Times New Roman" w:hAnsi="Times New Roman" w:cs="Times New Roman"/>
          <w:sz w:val="20"/>
        </w:rPr>
      </w:pPr>
      <w:r w:rsidRPr="00BF432C">
        <w:rPr>
          <w:rFonts w:ascii="Times New Roman" w:hAnsi="Times New Roman" w:cs="Times New Roman"/>
          <w:sz w:val="20"/>
        </w:rPr>
        <w:t>Оборотная сторона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Отметка вышестоящей организации об удостоверении полномочий и подписей</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Руководитель _________________ 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(зам. руководителя)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 20____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Удостоверительная   надпись о засвидетельствовании подлинности подписей</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(город (село, поселок, район, край, область, республика)</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(дата (число, месяц, год) прописью)</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Я, 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(фамилия, имя, отчество)</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нотариус 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государственной территориальной конторы или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нотариального округа)</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свидетельствую подлинность подписи граждан: 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(фамилия, имя, отчество подписавшего документ)</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которая     сделана    в    моем    присутствии.    Личность    подписавших</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документ установлена.</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Зарегистрировано в реестре за № 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Взыскано госпошлины (по тарифу) 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Нотариус 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(подпись)</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Отметка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 о</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приеме образцов подписей</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  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должность               </w:t>
      </w:r>
      <w:proofErr w:type="gramStart"/>
      <w:r w:rsidRPr="00BF432C">
        <w:rPr>
          <w:rFonts w:ascii="Times New Roman" w:hAnsi="Times New Roman" w:cs="Times New Roman"/>
        </w:rPr>
        <w:t xml:space="preserve">   (</w:t>
      </w:r>
      <w:proofErr w:type="gramEnd"/>
      <w:r w:rsidRPr="00BF432C">
        <w:rPr>
          <w:rFonts w:ascii="Times New Roman" w:hAnsi="Times New Roman" w:cs="Times New Roman"/>
        </w:rPr>
        <w:t>подпись)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Исполнитель ________    ___________________________________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 20____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Особые отметки: ___________________________________________________________</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2.2</w:t>
      </w:r>
    </w:p>
    <w:p w:rsidR="007546CB" w:rsidRPr="00BF432C" w:rsidRDefault="007546CB" w:rsidP="007546CB">
      <w:pPr>
        <w:pStyle w:val="ConsPlusNormal"/>
        <w:ind w:firstLine="540"/>
        <w:jc w:val="center"/>
        <w:rPr>
          <w:rFonts w:ascii="Times New Roman" w:hAnsi="Times New Roman" w:cs="Times New Roman"/>
          <w:b/>
          <w:sz w:val="20"/>
        </w:rPr>
      </w:pPr>
    </w:p>
    <w:p w:rsidR="007546CB" w:rsidRPr="00BF432C" w:rsidRDefault="007546CB" w:rsidP="007546CB">
      <w:pPr>
        <w:pStyle w:val="ConsPlusNonformat"/>
        <w:jc w:val="center"/>
        <w:rPr>
          <w:rFonts w:ascii="Times New Roman" w:hAnsi="Times New Roman" w:cs="Times New Roman"/>
        </w:rPr>
      </w:pPr>
      <w:bookmarkStart w:id="53" w:name="P1211"/>
      <w:bookmarkEnd w:id="53"/>
      <w:r w:rsidRPr="00BF432C">
        <w:rPr>
          <w:rFonts w:ascii="Times New Roman" w:hAnsi="Times New Roman" w:cs="Times New Roman"/>
        </w:rPr>
        <w:t>ДОГОВОР № ________</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НА РАСЧЕТНОЕ ОБСЛУЖИВАНИЕ ЛИЦЕВЫХ СЧЕТОВ</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 xml:space="preserve">В </w:t>
      </w:r>
      <w:r w:rsidR="004D0C4F" w:rsidRPr="00BF432C">
        <w:rPr>
          <w:rFonts w:ascii="Times New Roman" w:hAnsi="Times New Roman" w:cs="Times New Roman"/>
        </w:rPr>
        <w:t>АДМИНИСТРАЦИИ КАНДАУРОВСКОГО</w:t>
      </w:r>
      <w:r w:rsidRPr="00BF432C">
        <w:rPr>
          <w:rFonts w:ascii="Times New Roman" w:hAnsi="Times New Roman" w:cs="Times New Roman"/>
        </w:rPr>
        <w:t xml:space="preserve"> СЕЛЬСОВЕТА КОЛЫВАНСКОГО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4D0C4F" w:rsidRDefault="004D0C4F" w:rsidP="007546CB">
      <w:pPr>
        <w:pStyle w:val="ConsPlusNonformat"/>
        <w:rPr>
          <w:rFonts w:ascii="Times New Roman" w:hAnsi="Times New Roman" w:cs="Times New Roman"/>
        </w:rPr>
      </w:pPr>
    </w:p>
    <w:p w:rsidR="004D0C4F" w:rsidRDefault="004D0C4F" w:rsidP="004D0C4F">
      <w:pPr>
        <w:shd w:val="clear" w:color="auto" w:fill="002060"/>
        <w:jc w:val="center"/>
        <w:rPr>
          <w:color w:val="FFFFFF"/>
          <w:sz w:val="20"/>
          <w:szCs w:val="20"/>
        </w:rPr>
      </w:pPr>
      <w:r>
        <w:rPr>
          <w:color w:val="FFFFFF"/>
          <w:sz w:val="20"/>
          <w:szCs w:val="20"/>
          <w:shd w:val="clear" w:color="auto" w:fill="002060"/>
        </w:rPr>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nformat"/>
        <w:rPr>
          <w:rFonts w:ascii="Times New Roman" w:hAnsi="Times New Roman" w:cs="Times New Roman"/>
        </w:rPr>
      </w:pPr>
      <w:r w:rsidRPr="00BF432C">
        <w:rPr>
          <w:rFonts w:ascii="Times New Roman" w:hAnsi="Times New Roman" w:cs="Times New Roman"/>
        </w:rPr>
        <w:t>г. ___________                                                       «____» ______________ 20__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Администрация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именуемое   в дальнейшем «Администрация», в лице Главы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 ____________________________, действующего</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на основании _____________________, с одной стороны, и 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именуемый(</w:t>
      </w:r>
      <w:proofErr w:type="spellStart"/>
      <w:r w:rsidRPr="00BF432C">
        <w:rPr>
          <w:rFonts w:ascii="Times New Roman" w:hAnsi="Times New Roman" w:cs="Times New Roman"/>
        </w:rPr>
        <w:t>ое</w:t>
      </w:r>
      <w:proofErr w:type="spellEnd"/>
      <w:r w:rsidRPr="00BF432C">
        <w:rPr>
          <w:rFonts w:ascii="Times New Roman" w:hAnsi="Times New Roman" w:cs="Times New Roman"/>
        </w:rPr>
        <w:t>) в дальнейшем «Клиент», в лице 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действующего на основании ______________________________, с другой стороны, именуемые   в   дальнейшем</w:t>
      </w:r>
      <w:proofErr w:type="gramStart"/>
      <w:r w:rsidRPr="00BF432C">
        <w:rPr>
          <w:rFonts w:ascii="Times New Roman" w:hAnsi="Times New Roman" w:cs="Times New Roman"/>
        </w:rPr>
        <w:t xml:space="preserve">   «</w:t>
      </w:r>
      <w:proofErr w:type="gramEnd"/>
      <w:r w:rsidRPr="00BF432C">
        <w:rPr>
          <w:rFonts w:ascii="Times New Roman" w:hAnsi="Times New Roman" w:cs="Times New Roman"/>
        </w:rPr>
        <w:t>Стороны», заключили   настоящий Договор о нижеследующем:</w:t>
      </w: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1. ПРЕДМЕТ ДОГОВОРА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 Администрация обеспечивает расчетное обслуживание лицевых счетов Клиента в пределах доведенных бюджетных данных и отраженных на лицевых счетах бюджетных обязательств, а также в пределах остатков на счетах.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1.2. Администрация открывает Клиенту лицевые счета, которые служат для отражения сумм соответствующих бюджетных данных, бюджетных и денежных обязательств, остатков средств на начало и конец года, кассовых поступлений и кассовых выплат.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1.3. При выполнении настоящего Договора Стороны руководствуются Порядком открытия и ведения лицевых счетов для учета операций, осуществляемых участниками бюджетного процесса поселений, входящих в состав </w:t>
      </w:r>
      <w:proofErr w:type="spellStart"/>
      <w:r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w:t>
      </w:r>
      <w:proofErr w:type="spellStart"/>
      <w:r w:rsidRPr="00BF432C">
        <w:rPr>
          <w:rFonts w:ascii="Times New Roman" w:hAnsi="Times New Roman" w:cs="Times New Roman"/>
          <w:sz w:val="20"/>
        </w:rPr>
        <w:t>Колыванского</w:t>
      </w:r>
      <w:proofErr w:type="spellEnd"/>
      <w:r w:rsidRPr="00BF432C">
        <w:rPr>
          <w:rFonts w:ascii="Times New Roman" w:hAnsi="Times New Roman" w:cs="Times New Roman"/>
          <w:sz w:val="20"/>
        </w:rPr>
        <w:t xml:space="preserve"> района Новосибирской области, в рамках их бюджетных полномочий.</w:t>
      </w: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2. ОБЯЗАННОСТИ СТОРОН</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 Администрация обязуется: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2.1.1. Открыть Клиенту необходимые ему лицевые счета в установленном порядке.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2.1.2. Ежедневно в установленном порядке осуществлять прием и санкционирование документов Клиента, необходимых для оплаты расходов.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2.1.3. Контролировать подлинность подписей на документах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2.1.4. Осуществлять платежи за счет средств местного бюджета____________ Новосибирской </w:t>
      </w:r>
      <w:proofErr w:type="gramStart"/>
      <w:r w:rsidRPr="00BF432C">
        <w:rPr>
          <w:rFonts w:ascii="Times New Roman" w:hAnsi="Times New Roman" w:cs="Times New Roman"/>
          <w:sz w:val="20"/>
        </w:rPr>
        <w:t>области  (</w:t>
      </w:r>
      <w:proofErr w:type="gramEnd"/>
      <w:r w:rsidRPr="00BF432C">
        <w:rPr>
          <w:rFonts w:ascii="Times New Roman" w:hAnsi="Times New Roman" w:cs="Times New Roman"/>
          <w:sz w:val="20"/>
        </w:rPr>
        <w:t>далее – поселение) по поручению Клиента с балансовых счетов поселения в пределах доведенных на лицевой счет Клиента бюджетных данных, отраженных на лицевом счете бюджетных обязательств, а также в пределах остатка на едином счете бюджета (по средствам, поступившим во временное распоряжение Клиента, – только в пределах остатков на лицевом счете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2.1.5. Ежедневно отражать операции по кассовым поступлениям и кассовым выплатам на лицевых счетах Клиента на основании выписок территориально органа Федерального казначейства или Сибирского ГУ Банка России по счетам Администрации, по мере осуществления операций предоставлять Клиенту выписки из его лицевых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2.1.6. Консультировать Клиента по вопросам, возникающим в процессе расчетного обслуживания, в том числе использования автоматизированного удаленного рабочего места Клиента.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2.1.7. Информировать Клиента о порядке исполнения сводной бюджетной росписи и порядке организации казначейского исполнения местного бюджета, а также о внесении изменений в них.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2.1.8. Сохранять тайну операций по лицевым счетам Клиента и иную конфиденциальную информацию, в том числе персональные данные, полученную в процессе ведения лицевых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 Клиент обязуется: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2.2.1. Представить в Администрацию документы, требуемые для открытия необходимых ему лицевых счетов в соответствии с действующим законодательством.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2.2.2. Нести ответственность за достоверность сведений, указанных в документах, предоставленных в Администрацию.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2.2.3. Своевременно в установленном порядке информировать Администрацию обо всех изменениях в сведениях и документах, представленных в Администрацию.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2.2.4. Оформлять документы, необходимые для оплаты расходов в соответствии с нормативными документами Министерства финансов Российской Федерации, Банка России и Администрации; соблюдать порядок оформления электронных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2.2.5. Обеспечить целевое и эффективное использование средств местного бюджета.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2.2.6. Обеспечить использование средств, поступивших во временное распоряжение, в соответствии с разрешением на открытие лицевого счета.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2.2.7. В течение трех дней с момента получения выписки из лицевых счетов информировать Администрацию о суммах, ошибочно отраженных в соответствующем лицевом счете.</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2.2.8. Сохранять в тайне конфиденциальную информацию, в том числе персональные данные, полученную в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процессе расчетного обслуживания лицевых счетов.</w:t>
      </w: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3. ПРАВА СТОРОН</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3.1. Администрация имеет право: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3.1.1. Требовать от Клиента правильности оформления и своевременности представления документов, необходимых для открытия и ведения его лицевых счетов.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3.1.2. Осуществлять контроль правильности оформления и своевременности представления Клиентом документов, необходимых для оплаты расходов.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3.1.3. Отказывать Клиенту в оплате расходов при нарушении им техники оформления платежных документов, отсутствии или несоответствии документов, служащих основаниями платежей, а также, если подписи на документах будут признаны не соответствующими образцам.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3.1.4. Приостанавливать или прекращать оплату расходов Клиенту в случаях, установленных нормативными правовыми актами.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3.1.5. При обнаружении ошибочных записей в лицевом счете Клиента производить сверку и вносить в лицевые счета соответствующие изменения в </w:t>
      </w:r>
      <w:proofErr w:type="spellStart"/>
      <w:r w:rsidRPr="00BF432C">
        <w:rPr>
          <w:rFonts w:ascii="Times New Roman" w:hAnsi="Times New Roman" w:cs="Times New Roman"/>
          <w:sz w:val="20"/>
        </w:rPr>
        <w:t>безакцептном</w:t>
      </w:r>
      <w:proofErr w:type="spellEnd"/>
      <w:r w:rsidRPr="00BF432C">
        <w:rPr>
          <w:rFonts w:ascii="Times New Roman" w:hAnsi="Times New Roman" w:cs="Times New Roman"/>
          <w:sz w:val="20"/>
        </w:rPr>
        <w:t xml:space="preserve"> порядке.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3.1.6. Возвращать без исполнения документы Клиента со дня, следующего за днем расторжения настоящего Договора.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3.1.7. Представлять третьим лицам информацию по лицевым счетам Клиента, в том числе персональные данные, в исключительных случаях, прямо предусмотренных законодательством Российской Федерации.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3.2. Клиент имеет право: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3.2.1. Получать от Администрации всю необходимую информацию об операциях, проведенных по лицевым счетам.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3.2.2. Контролировать своевременность и правильность проведения операций по лицевым счетам.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3.2.3. Требовать от Администрации восстановления неправильно зачисленных и списанных с лицевых счетов сумм.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3.2.4. Консультироваться в Администрации по вопросам оформления документов, необходимых для осуществления кассовых поступлений и кассовых выплат, получения наличных средств, другим вопросам, возникающим в процессе расчетного обслуживания.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3.2.5. Получать дубликат выписки в случае ее утери по письменному заявлению.</w:t>
      </w: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4. ОТВЕТСТВЕННОСТЬ СТОРОН</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4.1. За нарушение принятых по настоящему Договору обязательств Стороны несут ответственность в соответствии с действующим законодательством Российской Федерации.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4.2. Каждая из Сторон не несет ответственности за неисполнение или несвоевременное исполнение принятых на себя по настоящему Договору обязательств вследствие обстоятельств, возникших не по вине Сторон.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4.3. Администрация не несет ответственности: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 обязательствам Клиента, превышающим доведенные бюджетные данные (за исключением средств, поступивших во временное распоряжение клиента), а также поступления на счет;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 нарушение сроков платежей по причине неверного оформления документов Клиентом;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 неверное указание сумм, указанных в платежных документах, и реквизитов;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 сроки платежа при неправильном оформлении Клиентом платежных (расчетно-денежных) документов или несоответствие их сопроводительным документам, обосновывающим назначение платежа;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 неисполнение или ненадлежащее исполнение обязательств по причине недостоверности сведений, указанных в документах, предоставленных Клиентом.</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5. РАЗРЕШЕНИЕ СПОРОВ</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 Все споры, которые могут возникнуть при исполнении настоящего Договора, Стороны будут стремиться решить путем переговоров.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5.2. В случае не достижения соглашения по спорам, возникающим между Сторонами в связи с неисполнением или ненадлежащим исполнением условий настоящего Договора, разрешаются в соответствии с действующим законодательством Российской Федерации.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6. СРОК ДЕЙСТВИЯ ДОГОВОРА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6.1. Настоящий Договор заключен на один год, вступает в силу с момента подписания его обеими Сторонами и прекращает свое действие с момента закрытия лицевого счета Клиента. Договор считается пролонгированным на следующий год, если до истечения срока ни одна из Сторон не уведомила другую о его прекращении письменно не позднее чем за месяц.</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6.2. Изменения и дополнения к настоящему Договору производятся по взаимной договоренности Сторон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путем составления дополнительного соглашения. Досрочное расторжение Договора производится по основаниям и в порядке, предусмотренном законодательством Российской Федерации.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6.3. Настоящий Договор составлен в двух экземплярах, имеющих равную юридическую силу, один из которых находится в Администрации, второй – выдается Клиенту.</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7. ЮРИДИЧЕСКИЕ АДРЕСА И ПОДПИСИ СТОРОН</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rPr>
          <w:rFonts w:ascii="Times New Roman" w:hAnsi="Times New Roman" w:cs="Times New Roman"/>
        </w:rPr>
      </w:pPr>
      <w:r w:rsidRPr="00BF432C">
        <w:rPr>
          <w:rFonts w:ascii="Times New Roman" w:hAnsi="Times New Roman" w:cs="Times New Roman"/>
        </w:rPr>
        <w:t xml:space="preserve">Администрация                                                                             КЛИЕНТ                                      </w:t>
      </w:r>
    </w:p>
    <w:p w:rsidR="007546CB" w:rsidRPr="00BF432C" w:rsidRDefault="007546CB" w:rsidP="007546CB">
      <w:pPr>
        <w:pStyle w:val="ConsPlusNonformat"/>
        <w:rPr>
          <w:rFonts w:ascii="Times New Roman" w:hAnsi="Times New Roman" w:cs="Times New Roman"/>
        </w:rPr>
      </w:pP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
    <w:p w:rsidR="007546CB" w:rsidRPr="00BF432C" w:rsidRDefault="007546CB" w:rsidP="007546CB">
      <w:pPr>
        <w:pStyle w:val="ConsPlusNonformat"/>
        <w:rPr>
          <w:rFonts w:ascii="Times New Roman" w:hAnsi="Times New Roman" w:cs="Times New Roman"/>
        </w:rPr>
      </w:pPr>
      <w:r w:rsidRPr="00BF432C">
        <w:rPr>
          <w:rFonts w:ascii="Times New Roman" w:hAnsi="Times New Roman" w:cs="Times New Roman"/>
        </w:rPr>
        <w:t xml:space="preserve">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rPr>
          <w:rFonts w:ascii="Times New Roman" w:hAnsi="Times New Roman" w:cs="Times New Roman"/>
        </w:rPr>
      </w:pPr>
      <w:r w:rsidRPr="00BF432C">
        <w:rPr>
          <w:rFonts w:ascii="Times New Roman" w:hAnsi="Times New Roman" w:cs="Times New Roman"/>
        </w:rPr>
        <w:t xml:space="preserve">633185, с. </w:t>
      </w:r>
      <w:proofErr w:type="spellStart"/>
      <w:r w:rsidRPr="00BF432C">
        <w:rPr>
          <w:rFonts w:ascii="Times New Roman" w:hAnsi="Times New Roman" w:cs="Times New Roman"/>
        </w:rPr>
        <w:t>Кандаурово</w:t>
      </w:r>
      <w:proofErr w:type="spellEnd"/>
    </w:p>
    <w:p w:rsidR="007546CB" w:rsidRPr="00BF432C" w:rsidRDefault="007546CB" w:rsidP="007546CB">
      <w:pPr>
        <w:pStyle w:val="ConsPlusNonformat"/>
        <w:rPr>
          <w:rFonts w:ascii="Times New Roman" w:hAnsi="Times New Roman" w:cs="Times New Roman"/>
        </w:rPr>
      </w:pPr>
      <w:r w:rsidRPr="00BF432C">
        <w:rPr>
          <w:rFonts w:ascii="Times New Roman" w:hAnsi="Times New Roman" w:cs="Times New Roman"/>
        </w:rPr>
        <w:t xml:space="preserve">ул. Советская, 15 </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                                                                                                               М.П.</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__________/ __________/                                                              _________________/ </w:t>
      </w:r>
    </w:p>
    <w:p w:rsidR="007546CB" w:rsidRPr="00BF432C" w:rsidRDefault="007546CB" w:rsidP="00061AFF">
      <w:pPr>
        <w:pStyle w:val="ConsPlusNonformat"/>
        <w:jc w:val="both"/>
        <w:rPr>
          <w:rFonts w:ascii="Times New Roman" w:hAnsi="Times New Roman" w:cs="Times New Roman"/>
        </w:rPr>
      </w:pPr>
      <w:r w:rsidRPr="00BF432C">
        <w:rPr>
          <w:rFonts w:ascii="Times New Roman" w:hAnsi="Times New Roman" w:cs="Times New Roman"/>
        </w:rPr>
        <w:t xml:space="preserve">«____» __________ 20____ года                                 </w:t>
      </w:r>
      <w:r w:rsidR="00061AFF">
        <w:rPr>
          <w:rFonts w:ascii="Times New Roman" w:hAnsi="Times New Roman" w:cs="Times New Roman"/>
        </w:rPr>
        <w:t xml:space="preserve">     </w:t>
      </w:r>
      <w:proofErr w:type="gramStart"/>
      <w:r w:rsidR="00061AFF">
        <w:rPr>
          <w:rFonts w:ascii="Times New Roman" w:hAnsi="Times New Roman" w:cs="Times New Roman"/>
        </w:rPr>
        <w:t xml:space="preserve">   «</w:t>
      </w:r>
      <w:proofErr w:type="gramEnd"/>
      <w:r w:rsidR="00061AFF">
        <w:rPr>
          <w:rFonts w:ascii="Times New Roman" w:hAnsi="Times New Roman" w:cs="Times New Roman"/>
        </w:rPr>
        <w:t>____» ____ 20____ года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2.3</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center"/>
        <w:rPr>
          <w:rFonts w:ascii="Times New Roman" w:hAnsi="Times New Roman" w:cs="Times New Roman"/>
        </w:rPr>
      </w:pPr>
      <w:bookmarkStart w:id="54" w:name="P1317"/>
      <w:bookmarkEnd w:id="54"/>
      <w:r w:rsidRPr="00BF432C">
        <w:rPr>
          <w:rFonts w:ascii="Times New Roman" w:hAnsi="Times New Roman" w:cs="Times New Roman"/>
        </w:rPr>
        <w:t>ДОГОВОР № _________</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регламентирующий взаимоотношения сторон в процессе обмена</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электронными документами с электронной подписью</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 ______________                                                   «____» ______________ 20____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Администрация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именуемая   в   дальнейшем   Администрация, в лице Главы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 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действующего на основании _____________________________, с одной стороны, и___________________________________________________________________,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именуемое(</w:t>
      </w:r>
      <w:proofErr w:type="spellStart"/>
      <w:r w:rsidRPr="00BF432C">
        <w:rPr>
          <w:rFonts w:ascii="Times New Roman" w:hAnsi="Times New Roman" w:cs="Times New Roman"/>
        </w:rPr>
        <w:t>ый</w:t>
      </w:r>
      <w:proofErr w:type="spellEnd"/>
      <w:r w:rsidRPr="00BF432C">
        <w:rPr>
          <w:rFonts w:ascii="Times New Roman" w:hAnsi="Times New Roman" w:cs="Times New Roman"/>
        </w:rPr>
        <w:t xml:space="preserve">) в       дальнейшем       </w:t>
      </w:r>
      <w:proofErr w:type="gramStart"/>
      <w:r w:rsidRPr="00BF432C">
        <w:rPr>
          <w:rFonts w:ascii="Times New Roman" w:hAnsi="Times New Roman" w:cs="Times New Roman"/>
        </w:rPr>
        <w:t xml:space="preserve">Организация,   </w:t>
      </w:r>
      <w:proofErr w:type="gramEnd"/>
      <w:r w:rsidRPr="00BF432C">
        <w:rPr>
          <w:rFonts w:ascii="Times New Roman" w:hAnsi="Times New Roman" w:cs="Times New Roman"/>
        </w:rPr>
        <w:t xml:space="preserve"> в      лице</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 действующего на основании_______________, с другой стороны, вместе именуемые Сторонами, заключили договор о нижеследующем:</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1. Предмет договора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целях оптимизации работы и оперативного обмена документами в процессе исполнения местного бюджета ____________________ (далее – местный бюджет), кассового обслуживания исполнения местного бюджета и расчетно-кассового обслуживания лицевых счетов получателей средств местного бюджета, Стороны договорились о создании корпоративной информационной системы (далее – Системы).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Под термином Система Стороны понимают информационную систему, участниками которой может быть ограниченный круг лиц, определенный ее владельцем или соглашением участников этой Системы.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Настоящий Договор регулирует взаимоотношения Сторон, определяет права и обязанности, а также ответственность Сторон, возникающие в процессе обмена электронными документами с электронной подписью (далее – ЭП) между Администрацией и Организацией в рамках Системы с использованием автоматизированных информационных систем (далее – АС).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Системе действуют Удостоверяющие центры (УЦ), осуществляющие деятельность согласно действующему законодательству. Перечень, порядок предоставления и стоимость услуг УЦ определяется отдельными договорами, заключаемыми между:</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УЦ и Организацией в части документов, направляемых Организацией в Администрацию;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УЦ и Администрацией в части документов, направляемых Администрацией в Организацию.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Стороны признают, что электронные документы с ЭП, передающиеся в Системе, сформированные в соответствии с требованиями законодательства Российской Федерации и настоящего Договора, являются равнозначными аналогичным документам на бумажных носителях с собственноручной подписью и печатью.</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 Системе используются следующие АС, предназначенные для обработки, контроля, хранения, защиты и передачи информации: «Бюджет», «Удаленное рабочее место», программный модуль «Сервер доступа к данным АС «Бюджет» и государственная информационная система в сфере закупок Новосибирской области (далее – ГИСЗ </w:t>
      </w:r>
      <w:r w:rsidR="004D0C4F">
        <w:rPr>
          <w:rFonts w:ascii="Times New Roman" w:hAnsi="Times New Roman" w:cs="Times New Roman"/>
          <w:sz w:val="20"/>
        </w:rPr>
        <w:t xml:space="preserve">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НСО).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Указанные АС признаются Сторонами достаточными для обеспечения надежной, эффективной и безопасной работы.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Посредством ГИСЗ НСО Организация передает в АС «Бюджет» сведения о бюджетных обязательствах, уточнения к сведениям о бюджетных обязательствах, сведения о денежных обязательствах, уточнения к сведениям о денежных обязательствах.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Посредством АС «Бюджет», «Удаленное рабочее место» и программного модуля «Сервер доступа к данным АС «Бюджет» Организация передает в АС «Бюджет» платежные поручения и уведомления об уточнении вида и принадлежности платежа.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Электронный документ влечет возникновение прав и обязанностей Сторон по настоящему Соглашению, если он надлежащим образом оформлен передающей Стороной, подписан ЭП, передан по автоматизированной системе, а принимающей Стороной получен, проверен и принят к исполнению. Свидетельством того, что электронный документ принят к исполнению, является отметка об изменении статуса документа в автоматизированной системе.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Взаимоотношения Организации и оператора ГИСЗ НСО в процессе обмена электронными документами регулируются заключенным между ними двусторонним соглашением.</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2. Права и обязанности Сторон</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Администрация обязуется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Установить, настроить и поддерживать в рабочем состоянии АС для отправки, приема, проверки и дальнейшей обработки электронного документа с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Назначить ответственных должностных лиц за поддержание в рабочем состоянии и обеспечивающих безопасность функционирования своей части АС.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Регулярно получать в УЦ и устанавливать в АС сертификаты открытых ключей ЭП представителя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Регулярно получать в УЦ и устанавливать в АС список отозванных сертификатов открытых ключей ЭП представителей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Немедленно прекратить прием платежных документов с ЭП и связаться с Организацией при возникновении подозрений на угрозу несанкционированного доступа к расчетам, до выяснения обстоятельств произошедшего. Угрозой несанкционированного доступа считается также появление поврежденных документов.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Хранить электронные документы с ЭП в электронных архивах с сохранением всех реквизитов, включая все заверяющие ЭП. Срок хранения электронных документов должен соответствовать сроку хранения их бумажных аналогов.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Осуществлять операции по лицевым счетам Организации, открытым в Администрации, на основании электронных документов, поступивших по АС, в порядке, предусмотренном Договорами на обслуживание лицевых счетов получателя бюджетных средств.</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Формировать и отправлять электронные документы в пакетах отчетных форм.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Использовать для формирования и проверки ЭП под электронными документами сертифицированные ФАПСИ/ФСБ средства электронной цифровой подписи.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Обеспечить использование и хранение средств ЭП, организацию безопасности рабочего места, перечень и процедуру назначения ответственных лиц.</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Администрация имеет право</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Приостановить прием электронных документов от Организации в случаях нарушения или ненадлежащего выполнения Организацией условий настоящего Договора, а также для предотвращения конфликтных ситуаций и обеспечения безопасности функционирования системы.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Инициировать разбор возникшей конфликтной ситуации.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Приостановить отправку электронных документов, подписанных ЭП, в случаях нарушения или ненадлежащего выполнения Организацией условий настоящего Договора, а также для предотвращения конфликтных ситуаций и обеспечения безопасности функционирования системы.</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Организация обязуется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Установить, настроить и поддерживать в рабочем состоянии АС для создания, подписания, отправки и приема электронных документов с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Назначить следующих ответственных должностных лиц:</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Должностное лицо, имеющее право подписывать ЭП электронные документы в Системе.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Должностное лицо, имеющее право проверять ЭП на электронном документе.</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Должностное лицо, ответственное за хранение средств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Должностное лицо, ответственное за поддержание в рабочем состоянии и обеспечение безопасности функционирования своей части АС.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Доставлять в Администрацию документы на бумажных носителях, если по какой–либо причине не может своевременно доставить электронные документы с ЭП средствами АС.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Обеспечить порядок создания, подписи, отправки и приема электронных документов с ЭП, а также организацию безопасности рабочего места с АС.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Использовать для формирования и проверки ЭП под электронными документами сертифицированные ФАПСИ/ФСБ средства электронной цифровой подписи.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Хранить документы на бумажных носителях в Организации в соответствии с правилами организации государственного архивного дела.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Немедленно уведомлять Администрацию о компрометации ключей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компрометации ключевой информации немедленно прекратить работу со скомпрометированными ключами ЭП и известить Администрацию.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Обеспечить сохранность ключей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Обеспечить использование и хранение средств ЭП, организацию безопасности рабочего места, перечень и процедуру назначения ответственных лиц согласно </w:t>
      </w:r>
      <w:hyperlink w:anchor="P1521" w:history="1">
        <w:r w:rsidRPr="00BF432C">
          <w:rPr>
            <w:rFonts w:ascii="Times New Roman" w:hAnsi="Times New Roman" w:cs="Times New Roman"/>
            <w:sz w:val="20"/>
          </w:rPr>
          <w:t>Инструкции</w:t>
        </w:r>
      </w:hyperlink>
      <w:r w:rsidRPr="00BF432C">
        <w:rPr>
          <w:rFonts w:ascii="Times New Roman" w:hAnsi="Times New Roman" w:cs="Times New Roman"/>
          <w:sz w:val="20"/>
        </w:rPr>
        <w:t xml:space="preserve"> для Организации, являющейся неотъемлемой частью настоящего договора (приложение № 1).</w:t>
      </w: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Организация имеет право</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Вносить предложения по изменению порядка функционирования Системы, структуре и содержанию нормативных документов, регламентирующих функционирование Системы.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Инициировать разбор возникшей конфликтной ситуации.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3. Ответственность Сторон</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Администрация несет ответственность за проверку ЭП под электронными документами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Организация несет ответственность за назначение уполномоченных должностных лиц, имеющих право подписывать электронные документы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Организация несет ответственность за проверку ЭП под электронными документами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Организация несет ответственность за сохранность и безопасное использование средств ЭП, в том числе ключа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компрометации ключа ЭП, Администрация не несет ответственности за любые последствия, наступившие вследствие несвоевременного оповещения Администрации о факте компрометации.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Стороны не несут ответственности за неисполнение обязательств по настоящему Соглашению в случае возникновения обстоятельств непреодолимой силы (форс–мажор), включая, но не ограничиваясь стихийными бедствиями, военными действиями, забастовками, отключениями подачи электроэнергии.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Администрация не несет ответственности за правомерность надлежащим образом оформленной Организацией операции по расходу со Счета Организации, а также за убытки, понесенные Организацией вследствие отказов и несвоевременности действий лиц, в пользу которых осуществляется расчетная операция по поручению Организации.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4. Компрометация ключа ЭП.</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Действия при компрометации ключа ЭП</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Под компрометацией ключа ЭП понимается, но этим не ограничивается: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Потеря ключевых носителей.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Потеря ключевых носителей с их последующим обнаружением.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Увольнение сотрудников, имевших доступ к ключевой информации.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Нарушение правил хранения и уничтожения (после окончания срока действия) секретного ключа.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Возникновение подозрений на утечку информации или ее искажение в системе конфиденциальной связи.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Нарушение печати на сейфе с ключевыми носителями.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Случаи, когда нельзя достоверно установить, что произошло с ключевыми носителями, содержащими ключевую информацию (в том числе случаи, когда ключевой носитель вышел из строя и доказательно не опровергнута возможность того, что данный факт произошел в результате несанкционированных действий злоумышленника).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наступления событий, указанных в настоящем разделе, Организация обязана незамедлительно сообщить об этом Администрации.</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При обращении Организации в Администрацию последняя обязуется отклонить все необработанные документы.</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5. Порядок разбора конфликтных (спорных)</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ситуаций в отношении электронных документов</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 ЭП (далее – Конфликтных ситуаций)</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Системе определяются следующие Конфликтные ситуации, связанные с использованием электронных документов с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Одна из Сторон оспаривает авторство электронного документа с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Одна из Сторон оспаривает подлинность электронного документа с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Одна из Сторон оспаривает факт получения/отправки электронного документа с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Для разбора Конфликтных ситуаций Стороны принимают следующий порядок: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возникновения спора, одна из Сторон инициирует разбор Конфликтной ситуации путем направления уведомления (письма), подписанного уполномоченным на то лицом, другой Стороне с изложением причин разногласия.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5.1. Создание комиссии для разбора Конфликтных ситуаций</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Для объективного разбора Конфликтной ситуации создается комиссия.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Комиссия должна состоять не менее чем из четырех человек (по два человека от каждой Стороны). В комиссию могут быть включены независимые эксперты.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Члены комиссии от каждой Стороны назначаются приказами каждой Стороны.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привлечения независимых экспертов, эксперт считается назначенным только при согласии обеих Сторон.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Дата сбора комиссии должна быть определена не позднее 7 дней с момента отправки предложения о создании комиссии.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Комиссия осуществляет свою работу сроком от 1 (одного) до 3 (трех) рабочих дней.</w:t>
      </w:r>
    </w:p>
    <w:p w:rsidR="007546CB" w:rsidRPr="00BF432C" w:rsidRDefault="007546CB" w:rsidP="007546CB">
      <w:pPr>
        <w:pStyle w:val="ConsPlusNormal"/>
        <w:jc w:val="center"/>
        <w:outlineLvl w:val="4"/>
        <w:rPr>
          <w:rFonts w:ascii="Times New Roman" w:hAnsi="Times New Roman" w:cs="Times New Roman"/>
          <w:sz w:val="20"/>
        </w:rPr>
      </w:pPr>
      <w:bookmarkStart w:id="55" w:name="P1438"/>
      <w:bookmarkEnd w:id="55"/>
      <w:r w:rsidRPr="00BF432C">
        <w:rPr>
          <w:rFonts w:ascii="Times New Roman" w:hAnsi="Times New Roman" w:cs="Times New Roman"/>
          <w:sz w:val="20"/>
        </w:rPr>
        <w:t>5.2. Документы, представляемые Сторонами</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для разбора Конфликтных ситуаций</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Администрация представляет: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Корневой сертификат уполномоченного лица Удостоверяющего центра.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Список отозванных сертификатов в электронном виде, действующий на момент поступления спорного документа.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Сертификат уполномоченного лица Организации в электронном виде.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Электронный документ с ЭП, в отношении которого ведется разбирательство.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Документы, относительно спорного электронного документа с ЭП, полученные в УЦ, если таковые запрашивались.</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Организация представляет: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Ключевой носитель с ключами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Сертификат открытого ключа ЭП в электронном виде.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Сертификат открытого ключа ЭП на бумажном носителе.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Корневой сертификат уполномоченного лица Удостоверяющего центра.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Документы относительно спорного электронного документа с ЭП, полученные в Удостоверяющем центре, если таковые запрашивались.</w:t>
      </w:r>
    </w:p>
    <w:p w:rsidR="007546CB" w:rsidRPr="00BF432C" w:rsidRDefault="007546CB" w:rsidP="007546CB">
      <w:pPr>
        <w:pStyle w:val="ConsPlusNormal"/>
        <w:jc w:val="center"/>
        <w:outlineLvl w:val="4"/>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5.3. Техническое обеспечение для проведения</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экспертных исследований в ходе заседания комиссии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Рабочая станция с установленной частью АС Организации, а также применявшимся средством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Рабочая станция с установленной частью АС Администрации, а также применявшимся средством ЭП.</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5.4. Регламент заседания комиссии и</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проведения экспертных исследований</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Сравнение сертификатов открытых ключей как в электронном виде, так и на бумажных носителях, находящихся у Организации и Администрации.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Рассмотрение документов, полученных в Удостоверяющем центре, если такие документы были представлены хотя бы одной из Сторон.</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Проверка журнала использования ключевого носителя.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Тестовая подпись аналогичного электронного документа средствами части АС Организации, его отправка и проверка частью АС Администрации с использованием предоставленных ключевых носителей с записанными на них ключами ЭП и сертификатов открытых ключей.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Любая из Сторон может потребовать дополнительных исследований, проверок и экспериментов, которые, по ее мнению, могут внести дополнительную ясность в разрешение Конфликтной ситуации.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В случае если Сторона, подлинность исходящего электронного документа которой оспаривается, не в состоянии предоставить какие–либо из материалов, указанных в </w:t>
      </w:r>
      <w:hyperlink w:anchor="P1438" w:history="1">
        <w:r w:rsidRPr="00BF432C">
          <w:rPr>
            <w:rFonts w:ascii="Times New Roman" w:hAnsi="Times New Roman" w:cs="Times New Roman"/>
            <w:sz w:val="20"/>
          </w:rPr>
          <w:t>пункте 5.2</w:t>
        </w:r>
      </w:hyperlink>
      <w:r w:rsidRPr="00BF432C">
        <w:rPr>
          <w:rFonts w:ascii="Times New Roman" w:hAnsi="Times New Roman" w:cs="Times New Roman"/>
          <w:sz w:val="20"/>
        </w:rPr>
        <w:t xml:space="preserve"> настоящего Договора, – спор считается разрешенным в пользу другой Стороны.</w:t>
      </w: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5.5. Заключение</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Результаты всех исследований, проверок и экспериментов обязательно отражаются в протоколе заседания, где отражаются: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состав комиссии;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установленные обстоятельства, приведшие к оспариванию электронного документа;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порядок действий членов комиссии;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выводы по установлению подлинности оспариваемого документа и вины Сторон.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Протокол заседания подписывается всеми членами комиссии.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По итогам заседания составляется заключение, в котором отражается возможность (или невозможность) разрешения Конфликтной ситуации, а также указывается Сторона, в чью пользу было вынесено решение.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Заключение подписывается всеми членами комиссии и является обязательным для исполнения Сторонами.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Члены комиссии, не согласные с требованиями большинства, подписывают заключение с возражениями, которые прикладываются к заключению.</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Стороны признают решения комиссии, оформленные заключением, обязательными для участников споров и обязуются добровольно исполнять решения комиссии по указанным вопросам в установленные сроки.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К заключению прикладываются копии документов, представленных на заседании комиссии, за исключением ключевого носителя с ключами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Заключение выполняется в двух экземплярах (по одному экземпляру для каждой Стороны).</w:t>
      </w: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5.6. Внештатные ситуации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если предложение о создании комиссии оставлено другой Стороной без ответа, либо Сторона отказывается от участия в работе комиссии, либо в процессе работы комиссии чинились препятствия, не позволившие комиссии составить заключение надлежащим образом, заинтересованная Сторона составляет заключение в одностороннем порядке с указанием причины последнего. В указанном заключении фиксируются обстоятельства, позволяющие сделать вывод о том, что оспариваемый документ является подлинным, либо формируется вывод об обратном. Указанное заключение направляется другой Стороне для сведения.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 случае если при разрешении Конфликтной ситуации Стороны не согласились с заключением комиссии, они могут передать возникший между ними спор, связанный с применением ЭП, на рассмотрение суда.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6. Срок действия договора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Настоящий договор вступает в силу с момента подписания его обеими Сторонами и действует в течение одного года.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Договор может быть расторгнут в одностороннем порядке по инициативе одной из Сторон путем предупреждения другой Стороны не менее чем за 10 дней до предполагаемой даты расторжения.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Договор считается пролонгированным на следующий год, если не менее чем за 1 месяц до истечения срока действия Договора ни одна из Сторон не заявит в установленном порядке о его расторжении.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Все изменения настоящего Договора производятся по соглашению Сторон и действительны в том случае, если они составлены в письменной форме и имеют собственноручные подписи обеих Сторон.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Договор составлен в двух экземплярах, каждый из которых является подлинным и имеет одинаковую юридическую силу. Один экземпляр находится в Администрации, другой – у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Споры и разногласия, которые могут возникнуть при исполнении настоящего Договора, будут по возможности решаться путем переговоров между Сторонами. В случае невозможности разрешения споров путем переговоров, Стороны передают их на рассмотрение в Арбитражный суд.</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3"/>
        <w:rPr>
          <w:rFonts w:ascii="Times New Roman" w:hAnsi="Times New Roman" w:cs="Times New Roman"/>
          <w:sz w:val="20"/>
        </w:rPr>
      </w:pPr>
      <w:r w:rsidRPr="00BF432C">
        <w:rPr>
          <w:rFonts w:ascii="Times New Roman" w:hAnsi="Times New Roman" w:cs="Times New Roman"/>
          <w:sz w:val="20"/>
        </w:rPr>
        <w:t>7. ЮРИДИЧЕСКИЕ АДРЕСА И ПОДПИСИ СТОРОН</w:t>
      </w:r>
    </w:p>
    <w:p w:rsidR="007546CB" w:rsidRPr="00BF432C" w:rsidRDefault="007546CB" w:rsidP="007546CB">
      <w:pPr>
        <w:pStyle w:val="ConsPlusNonformat"/>
        <w:rPr>
          <w:rFonts w:ascii="Times New Roman" w:hAnsi="Times New Roman" w:cs="Times New Roman"/>
        </w:rPr>
      </w:pPr>
    </w:p>
    <w:p w:rsidR="007546CB" w:rsidRPr="00BF432C" w:rsidRDefault="007546CB" w:rsidP="007546CB">
      <w:pPr>
        <w:pStyle w:val="ConsPlusNonformat"/>
        <w:rPr>
          <w:rFonts w:ascii="Times New Roman" w:hAnsi="Times New Roman" w:cs="Times New Roman"/>
        </w:rPr>
      </w:pPr>
      <w:r w:rsidRPr="00BF432C">
        <w:rPr>
          <w:rFonts w:ascii="Times New Roman" w:hAnsi="Times New Roman" w:cs="Times New Roman"/>
        </w:rPr>
        <w:t xml:space="preserve">Администрация                                                                                                               Организация                                   </w:t>
      </w:r>
    </w:p>
    <w:p w:rsidR="007546CB" w:rsidRPr="00BF432C" w:rsidRDefault="007546CB" w:rsidP="007546CB">
      <w:pPr>
        <w:pStyle w:val="ConsPlusNonformat"/>
        <w:rPr>
          <w:rFonts w:ascii="Times New Roman" w:hAnsi="Times New Roman" w:cs="Times New Roman"/>
        </w:rPr>
      </w:pP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
    <w:p w:rsidR="007546CB" w:rsidRPr="00BF432C" w:rsidRDefault="007546CB" w:rsidP="007546CB">
      <w:pPr>
        <w:pStyle w:val="ConsPlusNonformat"/>
        <w:rPr>
          <w:rFonts w:ascii="Times New Roman" w:hAnsi="Times New Roman" w:cs="Times New Roman"/>
        </w:rPr>
      </w:pPr>
      <w:r w:rsidRPr="00BF432C">
        <w:rPr>
          <w:rFonts w:ascii="Times New Roman" w:hAnsi="Times New Roman" w:cs="Times New Roman"/>
        </w:rPr>
        <w:t xml:space="preserve">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Новосибирской области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ул. Советская, 15 </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                                                                                                                                        М.П.</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 ________/                                                                          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«____» __________ 20____ года                              </w:t>
      </w:r>
      <w:proofErr w:type="gramStart"/>
      <w:r w:rsidRPr="00BF432C">
        <w:rPr>
          <w:rFonts w:ascii="Times New Roman" w:hAnsi="Times New Roman" w:cs="Times New Roman"/>
        </w:rPr>
        <w:t xml:space="preserve">   «</w:t>
      </w:r>
      <w:proofErr w:type="gramEnd"/>
      <w:r w:rsidRPr="00BF432C">
        <w:rPr>
          <w:rFonts w:ascii="Times New Roman" w:hAnsi="Times New Roman" w:cs="Times New Roman"/>
        </w:rPr>
        <w:t>____» __________ 20____ года</w:t>
      </w:r>
    </w:p>
    <w:p w:rsidR="007546CB" w:rsidRPr="00BF432C" w:rsidRDefault="007546CB" w:rsidP="007546CB">
      <w:pPr>
        <w:pStyle w:val="ConsPlusNormal"/>
        <w:ind w:firstLine="540"/>
        <w:jc w:val="both"/>
        <w:rPr>
          <w:rFonts w:ascii="Times New Roman" w:hAnsi="Times New Roman" w:cs="Times New Roman"/>
          <w:sz w:val="20"/>
        </w:rPr>
      </w:pPr>
    </w:p>
    <w:p w:rsidR="007546CB" w:rsidRDefault="007546CB" w:rsidP="00BF432C">
      <w:pPr>
        <w:pStyle w:val="ConsPlusNormal"/>
        <w:outlineLvl w:val="3"/>
        <w:rPr>
          <w:rFonts w:ascii="Times New Roman" w:hAnsi="Times New Roman" w:cs="Times New Roman"/>
          <w:sz w:val="20"/>
        </w:rPr>
      </w:pPr>
    </w:p>
    <w:p w:rsidR="00061AFF" w:rsidRDefault="00061AFF" w:rsidP="00BF432C">
      <w:pPr>
        <w:pStyle w:val="ConsPlusNormal"/>
        <w:outlineLvl w:val="3"/>
        <w:rPr>
          <w:rFonts w:ascii="Times New Roman" w:hAnsi="Times New Roman" w:cs="Times New Roman"/>
          <w:sz w:val="20"/>
        </w:rPr>
      </w:pPr>
    </w:p>
    <w:p w:rsidR="00061AFF" w:rsidRDefault="00061AFF" w:rsidP="00BF432C">
      <w:pPr>
        <w:pStyle w:val="ConsPlusNormal"/>
        <w:outlineLvl w:val="3"/>
        <w:rPr>
          <w:rFonts w:ascii="Times New Roman" w:hAnsi="Times New Roman" w:cs="Times New Roman"/>
          <w:sz w:val="20"/>
        </w:rPr>
      </w:pPr>
    </w:p>
    <w:p w:rsidR="00061AFF" w:rsidRPr="00BF432C" w:rsidRDefault="00061AFF" w:rsidP="00BF432C">
      <w:pPr>
        <w:pStyle w:val="ConsPlusNormal"/>
        <w:outlineLvl w:val="3"/>
        <w:rPr>
          <w:rFonts w:ascii="Times New Roman" w:hAnsi="Times New Roman" w:cs="Times New Roman"/>
          <w:sz w:val="20"/>
        </w:rPr>
      </w:pPr>
    </w:p>
    <w:p w:rsidR="007546CB" w:rsidRPr="00BF432C" w:rsidRDefault="007546CB" w:rsidP="007546CB">
      <w:pPr>
        <w:pStyle w:val="ConsPlusNormal"/>
        <w:jc w:val="right"/>
        <w:outlineLvl w:val="3"/>
        <w:rPr>
          <w:rFonts w:ascii="Times New Roman" w:hAnsi="Times New Roman" w:cs="Times New Roman"/>
          <w:sz w:val="20"/>
        </w:rPr>
      </w:pPr>
      <w:r w:rsidRPr="00BF432C">
        <w:rPr>
          <w:rFonts w:ascii="Times New Roman" w:hAnsi="Times New Roman" w:cs="Times New Roman"/>
          <w:sz w:val="20"/>
        </w:rPr>
        <w:t>Приложение № 1</w:t>
      </w:r>
    </w:p>
    <w:p w:rsidR="007546CB" w:rsidRPr="00BF432C" w:rsidRDefault="007546CB" w:rsidP="007546CB">
      <w:pPr>
        <w:pStyle w:val="ConsPlusNormal"/>
        <w:jc w:val="right"/>
        <w:rPr>
          <w:rFonts w:ascii="Times New Roman" w:hAnsi="Times New Roman" w:cs="Times New Roman"/>
          <w:sz w:val="20"/>
        </w:rPr>
      </w:pPr>
      <w:r w:rsidRPr="00BF432C">
        <w:rPr>
          <w:rFonts w:ascii="Times New Roman" w:hAnsi="Times New Roman" w:cs="Times New Roman"/>
          <w:sz w:val="20"/>
        </w:rPr>
        <w:t>к договору № ________</w:t>
      </w:r>
    </w:p>
    <w:p w:rsidR="007546CB" w:rsidRPr="00BF432C" w:rsidRDefault="007546CB" w:rsidP="007546CB">
      <w:pPr>
        <w:pStyle w:val="ConsPlusNormal"/>
        <w:jc w:val="right"/>
        <w:rPr>
          <w:rFonts w:ascii="Times New Roman" w:hAnsi="Times New Roman" w:cs="Times New Roman"/>
          <w:sz w:val="20"/>
        </w:rPr>
      </w:pPr>
      <w:r w:rsidRPr="00BF432C">
        <w:rPr>
          <w:rFonts w:ascii="Times New Roman" w:hAnsi="Times New Roman" w:cs="Times New Roman"/>
          <w:sz w:val="20"/>
        </w:rPr>
        <w:t>от «__» ________ 20__ г.</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rPr>
          <w:rFonts w:ascii="Times New Roman" w:hAnsi="Times New Roman" w:cs="Times New Roman"/>
          <w:sz w:val="20"/>
        </w:rPr>
      </w:pPr>
      <w:bookmarkStart w:id="56" w:name="P1521"/>
      <w:bookmarkEnd w:id="56"/>
      <w:r w:rsidRPr="00BF432C">
        <w:rPr>
          <w:rFonts w:ascii="Times New Roman" w:hAnsi="Times New Roman" w:cs="Times New Roman"/>
          <w:sz w:val="20"/>
        </w:rPr>
        <w:t>Инструкция</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по организации деятельности в</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процессе обмена электронными документами,</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подписанными электронной подписью</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1. Термины и определения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1.1. Автоматизированные информационные системы (АС) – предназначенные для обработки, контроля, хранения, защиты и передачи информации системы «Бюджет», «Удаленное рабочее место», программный модуль «Сервер доступа к данным АС «Бюджет», ГИСЗ НСО.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1.2. Средства электронной подписи (ЭП) – аппаратные и (или) программные средства, обеспечивающие формирование ЭП под электронными документами Организацией и проверку ЭП под документами Администрации.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1.3. Закрытый ключ ЭП – уникальная последовательность символов, предназначенная для формирования ЭП под электронными документами, является конфиденциальной информацией, относится к средствам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1.4. Открытый ключ ЭП – уникальная последовательность символов, предназначенная для проверки ЭП под электронными документами.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1.5. Сертификат открытого ключа ЭП – электронный документ, содержащий реквизиты владельца закрытого ключа ЭП, а также открытый ключ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1.6. Ключевой носитель – аппаратное устройство, на котором записан Закрытый ключ ЭП.</w:t>
      </w: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2. Общие положения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2.1. Настоящая Инструкция определяет: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перечень ответственных должностных лиц и порядок их назначения;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обязанности ответственных должностных лиц;</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порядок хранения Средств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порядок использования Средств ЭП в АС;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организацию безопасности рабочих мест ответственных должностных лиц.</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2.2. Настоящая Инструкция предназначена для получателей и главного распорядителя бюджетных средств (Организаций) и является обязательной для исполнения руководителем и назначенными должностными лицами Организаций.</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3. Перечень должностных лиц</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bookmarkStart w:id="57" w:name="P1547"/>
      <w:bookmarkEnd w:id="57"/>
      <w:r w:rsidRPr="00BF432C">
        <w:rPr>
          <w:rFonts w:ascii="Times New Roman" w:hAnsi="Times New Roman" w:cs="Times New Roman"/>
          <w:sz w:val="20"/>
        </w:rPr>
        <w:t>3.1. Организации необходимо назначить следующих ответственных лиц:</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сотрудника, уполномоченного формировать ЭП под электронными документами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сотрудника, уполномоченного проверять ЭП под электронными документами Администрации;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сотрудника, ответственного за хранение средств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3.2. Для обеспечения бесперебойной работы рекомендуется назначать как минимум двух сотрудников, уполномоченных формировать и проверять ЭП под электронными документами.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4. Порядок назначения должностных лиц</w:t>
      </w:r>
    </w:p>
    <w:p w:rsidR="007546CB" w:rsidRPr="00BF432C" w:rsidRDefault="007546CB" w:rsidP="007546CB">
      <w:pPr>
        <w:pStyle w:val="ConsPlusNormal"/>
        <w:ind w:firstLine="540"/>
        <w:jc w:val="both"/>
        <w:rPr>
          <w:rFonts w:ascii="Times New Roman" w:hAnsi="Times New Roman" w:cs="Times New Roman"/>
          <w:sz w:val="20"/>
        </w:rPr>
      </w:pP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4.1. Должностные лица, указанные в </w:t>
      </w:r>
      <w:hyperlink w:anchor="P1547" w:history="1">
        <w:r w:rsidRPr="00BF432C">
          <w:rPr>
            <w:rFonts w:ascii="Times New Roman" w:hAnsi="Times New Roman" w:cs="Times New Roman"/>
            <w:sz w:val="20"/>
          </w:rPr>
          <w:t>пункте 3.1</w:t>
        </w:r>
      </w:hyperlink>
      <w:r w:rsidRPr="00BF432C">
        <w:rPr>
          <w:rFonts w:ascii="Times New Roman" w:hAnsi="Times New Roman" w:cs="Times New Roman"/>
          <w:sz w:val="20"/>
        </w:rPr>
        <w:t>, назначаются и освобождаются от обязанностей приказом руководителя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4.2. Должностные лица, указанные в </w:t>
      </w:r>
      <w:hyperlink w:anchor="P1547" w:history="1">
        <w:r w:rsidRPr="00BF432C">
          <w:rPr>
            <w:rFonts w:ascii="Times New Roman" w:hAnsi="Times New Roman" w:cs="Times New Roman"/>
            <w:sz w:val="20"/>
          </w:rPr>
          <w:t>пункте 3.1</w:t>
        </w:r>
      </w:hyperlink>
      <w:r w:rsidRPr="00BF432C">
        <w:rPr>
          <w:rFonts w:ascii="Times New Roman" w:hAnsi="Times New Roman" w:cs="Times New Roman"/>
          <w:sz w:val="20"/>
        </w:rPr>
        <w:t>, назначаются из числа сотрудников Организации.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5. Обязанности должностных лиц</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5.1. Сотрудники, уполномоченные формировать ЭП под электронными документами Организации и проверять ЭП под электронными документами Администрации, обязаны:</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не разглашать конфиденциальную информацию, к которой они допущены, рубежи ее защиты, в том числе пароли и сведения о ключах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соблюдать требования данной Инструкции к обеспечению безопасности конфиденциальной информации;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сообщать руководству о ставших ему известными попытках посторонних лиц получить сведения конфиденциального характера;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уничтожить закрытый ключ ЭП в порядке, установленном настоящей Инструкцией, передать средства ЭП, эксплуатационную документацию руководителю Организации при увольнении или освобождении от исполнения обязанностей сотрудника, уполномоченного формировать ЭП под электронным документом;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немедленно уведомлять руководство о фактах утраты Закрытого ключа ЭП, умышленного или неумышленного повреждения АС и Средств ЭП,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не нарушать процедуры отправления, подписания и получения электронных документов, подписанных ЭП, описанные в </w:t>
      </w:r>
      <w:hyperlink w:anchor="P1588" w:history="1">
        <w:r w:rsidRPr="00BF432C">
          <w:rPr>
            <w:rFonts w:ascii="Times New Roman" w:hAnsi="Times New Roman" w:cs="Times New Roman"/>
            <w:sz w:val="20"/>
          </w:rPr>
          <w:t>разделе 7</w:t>
        </w:r>
      </w:hyperlink>
      <w:r w:rsidRPr="00BF432C">
        <w:rPr>
          <w:rFonts w:ascii="Times New Roman" w:hAnsi="Times New Roman" w:cs="Times New Roman"/>
          <w:sz w:val="20"/>
        </w:rPr>
        <w:t xml:space="preserve"> настоящей Инструкции;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сдавать на хранение ключевой носитель с Закрытым ключом ЭП, когда в его использовании нет необходимости, а также в конце рабочего дня в порядке, установленном настоящей Инструкцией;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неукоснительно соблюдать все положения настоящей Инструкции.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5.2. Ответственный сотрудник за хранение средств ЭП обязан: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не разглашать конфиденциальную информацию, к которой он допущен, рубежи ее защиты, в том числе пароли и сведения о ключах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соблюдать требования настоящего Порядка к обеспечению безопасности конфиденциальной информации;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сообщать руководству о ставших ему известными попытках посторонних лиц получить сведения конфиденциального характера;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обеспечить хранение, выдачу и учет средств ЭП в порядке, установленном настоящей Инструкцией;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выдавать ключевые носители с записанными на них Закрытыми ключами ЭП исключительно сотрудникам, уполномоченным формировать ЭП под электронным документом;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немедленно уведомлять руководство о фактах недостачи Средств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неукоснительно соблюдать все положения настоящей Инструкции.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6. Порядок хранения Средств ЭП</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6.1. Все Средства ЭП хранятся непосредственно в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6.2. Сотрудник, ответственный за хранение Средств ЭП, обязан принять их на хранение, сделав пометку в Журнале учета использования ключевых носителей.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6.3. Все Средства ЭП, а также пароли, </w:t>
      </w:r>
      <w:proofErr w:type="spellStart"/>
      <w:r w:rsidRPr="00BF432C">
        <w:rPr>
          <w:rFonts w:ascii="Times New Roman" w:hAnsi="Times New Roman" w:cs="Times New Roman"/>
          <w:sz w:val="20"/>
        </w:rPr>
        <w:t>пин</w:t>
      </w:r>
      <w:proofErr w:type="spellEnd"/>
      <w:r w:rsidRPr="00BF432C">
        <w:rPr>
          <w:rFonts w:ascii="Times New Roman" w:hAnsi="Times New Roman" w:cs="Times New Roman"/>
          <w:sz w:val="20"/>
        </w:rPr>
        <w:t>-коды и т.п. хранятся в сейфе, кроме установленного на рабочее место АС программного обеспечения.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6.4. Ключи от сейфа хранить в месте, обеспечивающем возможность постоянного контроля за ними. В случае наличия замка с шифром, предотвращать разглашение шифра.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6.5. Дубликат ключей от сейфа находится у руководителя в опечатанном конверте.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6.6. При необходимости использования Средств ЭП, в частности ключевого носителя с Закрытым ключом ЭП, сотрудник, уполномоченный формировать ЭП под электронным документом, принимает ключевой носитель под роспись в Журнале учета использования ключевых носителей.</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6.7. После использования ключевого носителя сотрудник, ответственный за хранение Средств ЭП, принимает ключевой носитель под роспись, делая пометку в Журнале учета использования ключевых носителей.</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bookmarkStart w:id="58" w:name="P1588"/>
      <w:bookmarkEnd w:id="58"/>
      <w:r w:rsidRPr="00BF432C">
        <w:rPr>
          <w:rFonts w:ascii="Times New Roman" w:hAnsi="Times New Roman" w:cs="Times New Roman"/>
          <w:sz w:val="20"/>
        </w:rPr>
        <w:t>7. Порядок использования Средств ЭП в АС</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7.1. Средства ЭП используются исключительно для формирования ЭП под электронными документами Организации и проверки ЭП под электронными документами Администрации в электронном документообороте, реализованном средствами АС.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Использование ЭП при других организационно-правовых или финансовых отношениях строго запрещено.</w:t>
      </w:r>
    </w:p>
    <w:p w:rsidR="007546CB" w:rsidRPr="00BF432C" w:rsidRDefault="007546CB" w:rsidP="007546CB">
      <w:pPr>
        <w:pStyle w:val="ConsPlusNormal"/>
        <w:ind w:firstLine="540"/>
        <w:jc w:val="both"/>
        <w:rPr>
          <w:rFonts w:ascii="Times New Roman" w:hAnsi="Times New Roman" w:cs="Times New Roman"/>
          <w:sz w:val="20"/>
        </w:rPr>
      </w:pPr>
      <w:bookmarkStart w:id="59" w:name="P1592"/>
      <w:bookmarkEnd w:id="59"/>
      <w:r w:rsidRPr="00BF432C">
        <w:rPr>
          <w:rFonts w:ascii="Times New Roman" w:hAnsi="Times New Roman" w:cs="Times New Roman"/>
          <w:sz w:val="20"/>
        </w:rPr>
        <w:t>7.2. Процедура отправки и подписи электронного документа ЭП осуществляется следующим образом:</w:t>
      </w:r>
    </w:p>
    <w:p w:rsidR="004D0C4F"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Сотрудник, уполномоченный формировать ЭП под электронным документом, средствами АС формирует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электронный документ.</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Документ распечатывается на бумажном носителе в одном экземпляре. На распечатанном документе ставятся подписи ответственных лиц и печать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Документ на бумажном носителе, подписанный ответственными лицами и заверенный печатью, передается сотруднику, уполномоченному формировать ЭП под электронным документом, и является основанием для отправки электронного документа, подписанного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Сотрудник, уполномоченный формировать ЭП под электронным документом, удостоверяется в подлинности подписей и печати, поставленных на документе.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Сотрудник, уполномоченный формировать ЭП под электронным документом, в обязательном порядке, в случае установки АС в сетевой конфигурации, обязан обеспечить прекращение работы АС на всех рабочих местах, кроме рабочего места, с которого будет осуществляться отправка документов и их подпись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Для актуализации данных и удостоверения того, что подписываются документы, по своему содержанию соответствующие подписанным ответственными лицами на бумажных носителях, сотрудник, уполномоченный формировать ЭП под электронным документом, обязан на рабочем месте, с которого будет отправляться документ, нажать в интерфейсе АС кнопку «Выполнить», после чего сравнить данные документа на бумажном носителе с электронным аналогом.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В случае положительного результата проверки, сотрудник, уполномоченный формировать ЭП под электронным документом, получает под роспись ключевой носитель и присоединяет его к соответствующему порту (дисководу), находящемуся на системном блоке.</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В случае отрицательного результата проверки сотрудник, уполномоченный формировать ЭП под электронным документом, сообщает об этом руководителю Организации.</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Сотрудник, уполномоченный формировать ЭП под электронным документом, производит отправку документа средствами АС.</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После отправления документа необходимо извлечь ключевой носитель из порта (дисковода).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Сдать ключевой носитель сотруднику, ответственному за хранение средств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В случае правильного выполнения всего алгоритма </w:t>
      </w:r>
      <w:hyperlink w:anchor="P1592" w:history="1">
        <w:r w:rsidRPr="00BF432C">
          <w:rPr>
            <w:rFonts w:ascii="Times New Roman" w:hAnsi="Times New Roman" w:cs="Times New Roman"/>
            <w:sz w:val="20"/>
          </w:rPr>
          <w:t>пункта 7.2</w:t>
        </w:r>
      </w:hyperlink>
      <w:r w:rsidRPr="00BF432C">
        <w:rPr>
          <w:rFonts w:ascii="Times New Roman" w:hAnsi="Times New Roman" w:cs="Times New Roman"/>
          <w:sz w:val="20"/>
        </w:rPr>
        <w:t xml:space="preserve"> и отсутствия ошибок, выданных АС, документ считается отправленным верно.</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7.3. Процедура получения электронного документа с ЭП осуществляется следующим образом: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при получении документов от Администрации, сотрудник Организации осуществляет проверку ЭП на предмет подлинности подписи в соответствии с Инструкцией пользователя;</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проверка ЭП на пакетах осуществляется нажатием на кнопку проверки ЭП;</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в случае положительного результата проверки, сотрудник Организации осуществляет работу с документами и их хранение в соответствии с требованиями действующего законодательства, утвержденным порядком документооборота в Организации и правилами организации государственного архивного дела;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 xml:space="preserve"> если ключ был скомпрометирован, уполномоченный сотрудник Организации незамедлительно уведомляет об этом Администрацию и приостанавливает свою работу до выяснения причин для принятия решения о последующих действиях.</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Организация несет ответственность за проверку ЭП (ее достоверности) под своими электронными документами.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outlineLvl w:val="4"/>
        <w:rPr>
          <w:rFonts w:ascii="Times New Roman" w:hAnsi="Times New Roman" w:cs="Times New Roman"/>
          <w:sz w:val="20"/>
        </w:rPr>
      </w:pPr>
      <w:r w:rsidRPr="00BF432C">
        <w:rPr>
          <w:rFonts w:ascii="Times New Roman" w:hAnsi="Times New Roman" w:cs="Times New Roman"/>
          <w:sz w:val="20"/>
        </w:rPr>
        <w:t>8. Организация безопасности рабочего</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места с установленной АС</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8.1. Рабочая станция, на которой установлены АС и средства ЭП, размещается таким образом, чтобы доступ к ней был ограничен кругом лиц, имеющих право формировать ЭП под электронным документом.</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8.2. Системный блок рабочей станции должен быть опломбирован или опечатан.</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8.3. В качестве ключевых носителей используются только съемные аппаратные устройства.</w:t>
      </w:r>
    </w:p>
    <w:p w:rsidR="007546CB" w:rsidRPr="00BF432C" w:rsidRDefault="007546CB" w:rsidP="007546CB">
      <w:pPr>
        <w:pStyle w:val="ConsPlusNormal"/>
        <w:ind w:firstLine="540"/>
        <w:jc w:val="both"/>
        <w:rPr>
          <w:rFonts w:ascii="Times New Roman" w:hAnsi="Times New Roman" w:cs="Times New Roman"/>
          <w:sz w:val="20"/>
        </w:rPr>
      </w:pPr>
      <w:r w:rsidRPr="00BF432C">
        <w:rPr>
          <w:rFonts w:ascii="Times New Roman" w:hAnsi="Times New Roman" w:cs="Times New Roman"/>
          <w:sz w:val="20"/>
        </w:rPr>
        <w:t>8.4. Пароли для входа в операционную систему и для аутентификации на сервере должны храниться в тайне и меняться не реже одного раза в три месяца.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BF432C">
      <w:pPr>
        <w:pStyle w:val="ConsPlusNormal"/>
        <w:jc w:val="both"/>
        <w:rPr>
          <w:rFonts w:ascii="Times New Roman" w:hAnsi="Times New Roman" w:cs="Times New Roman"/>
          <w:sz w:val="20"/>
        </w:rPr>
      </w:pPr>
    </w:p>
    <w:p w:rsidR="007546CB" w:rsidRPr="00BF432C" w:rsidRDefault="007546CB" w:rsidP="007546CB">
      <w:pPr>
        <w:pStyle w:val="ConsPlusNormal"/>
        <w:jc w:val="center"/>
        <w:outlineLvl w:val="2"/>
        <w:rPr>
          <w:rFonts w:ascii="Times New Roman" w:hAnsi="Times New Roman" w:cs="Times New Roman"/>
          <w:sz w:val="20"/>
        </w:rPr>
      </w:pPr>
      <w:r w:rsidRPr="00BF432C">
        <w:rPr>
          <w:rFonts w:ascii="Times New Roman" w:hAnsi="Times New Roman" w:cs="Times New Roman"/>
          <w:sz w:val="20"/>
        </w:rPr>
        <w:t xml:space="preserve">                                                                                             Приложение № 2.4</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Представляется на бланке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Администрации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получателя средств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местного бюджета)</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bookmarkStart w:id="60" w:name="P1689"/>
      <w:bookmarkEnd w:id="60"/>
      <w:r w:rsidRPr="00BF432C">
        <w:rPr>
          <w:rFonts w:ascii="Times New Roman" w:hAnsi="Times New Roman" w:cs="Times New Roman"/>
        </w:rPr>
        <w:t xml:space="preserve">                                </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УВЕДОМЛЕНИЕ</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 ______________________ лицевого счета</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Администрация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 сообщает о _______________________ лицевого счета 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(открытии, переоформлении, (вид лицевого </w:t>
      </w:r>
      <w:proofErr w:type="gramStart"/>
      <w:r w:rsidRPr="00BF432C">
        <w:rPr>
          <w:rFonts w:ascii="Times New Roman" w:hAnsi="Times New Roman" w:cs="Times New Roman"/>
        </w:rPr>
        <w:t xml:space="preserve">закрытии)   </w:t>
      </w:r>
      <w:proofErr w:type="gramEnd"/>
      <w:r w:rsidRPr="00BF432C">
        <w:rPr>
          <w:rFonts w:ascii="Times New Roman" w:hAnsi="Times New Roman" w:cs="Times New Roman"/>
        </w:rPr>
        <w:t xml:space="preserve">                                                                           счета)       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получателя средств)</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______________________ на балансовом счете № 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в банке 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Дата __________________________ лицевого счета: 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(открытия, </w:t>
      </w:r>
      <w:proofErr w:type="gramStart"/>
      <w:r w:rsidRPr="00BF432C">
        <w:rPr>
          <w:rFonts w:ascii="Times New Roman" w:hAnsi="Times New Roman" w:cs="Times New Roman"/>
        </w:rPr>
        <w:t xml:space="preserve">переоформления,   </w:t>
      </w:r>
      <w:proofErr w:type="gramEnd"/>
      <w:r w:rsidRPr="00BF432C">
        <w:rPr>
          <w:rFonts w:ascii="Times New Roman" w:hAnsi="Times New Roman" w:cs="Times New Roman"/>
        </w:rPr>
        <w:t xml:space="preserve">                       (дата)</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закрытия)</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BF432C">
      <w:pPr>
        <w:pStyle w:val="ConsPlusNonformat"/>
        <w:tabs>
          <w:tab w:val="left" w:pos="7140"/>
        </w:tabs>
        <w:jc w:val="both"/>
        <w:rPr>
          <w:rFonts w:ascii="Times New Roman" w:hAnsi="Times New Roman" w:cs="Times New Roman"/>
        </w:rPr>
      </w:pPr>
      <w:r w:rsidRPr="00BF432C">
        <w:rPr>
          <w:rFonts w:ascii="Times New Roman" w:hAnsi="Times New Roman" w:cs="Times New Roman"/>
        </w:rPr>
        <w:t xml:space="preserve">Глава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w:t>
      </w:r>
      <w:r w:rsidRPr="00BF432C">
        <w:rPr>
          <w:rFonts w:ascii="Times New Roman" w:hAnsi="Times New Roman" w:cs="Times New Roman"/>
        </w:rPr>
        <w:tab/>
        <w:t xml:space="preserve">А.Е. </w:t>
      </w:r>
      <w:proofErr w:type="spellStart"/>
      <w:r w:rsidRPr="00BF432C">
        <w:rPr>
          <w:rFonts w:ascii="Times New Roman" w:hAnsi="Times New Roman" w:cs="Times New Roman"/>
        </w:rPr>
        <w:t>Лямзин</w:t>
      </w:r>
      <w:proofErr w:type="spellEnd"/>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2.5</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center"/>
        <w:rPr>
          <w:rFonts w:ascii="Times New Roman" w:hAnsi="Times New Roman" w:cs="Times New Roman"/>
        </w:rPr>
      </w:pPr>
      <w:bookmarkStart w:id="61" w:name="P1716"/>
      <w:bookmarkEnd w:id="61"/>
      <w:r w:rsidRPr="00BF432C">
        <w:rPr>
          <w:rFonts w:ascii="Times New Roman" w:hAnsi="Times New Roman" w:cs="Times New Roman"/>
        </w:rPr>
        <w:t>Заявление</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на открытие лицевого счета</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от «____» ______________ 20__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Наименование клиента 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ИНН/КПП клиента 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Наименование главного распорядителя бюджетных средств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Прошу открыть лицевой счет 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(вид лицевого счета)</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Приложения:</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1. 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2. ______________________________________________________________________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3. ______________________________________________________________________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4. ______________________________________________________________________5. ______________________________________________________________________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6.____________________________________________________________________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Руководитель _______________ 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Главный бухгалтер ________________ 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w:t>
      </w:r>
    </w:p>
    <w:p w:rsidR="007546CB" w:rsidRPr="00BF432C" w:rsidRDefault="007546CB" w:rsidP="007546CB">
      <w:pPr>
        <w:pStyle w:val="ConsPlusNonformat"/>
        <w:pBdr>
          <w:bottom w:val="double" w:sz="6" w:space="1" w:color="auto"/>
        </w:pBdr>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Отметка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Открыт лицевой счет № ______________________________________________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_______________       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должность)   </w:t>
      </w:r>
      <w:proofErr w:type="gramEnd"/>
      <w:r w:rsidRPr="00BF432C">
        <w:rPr>
          <w:rFonts w:ascii="Times New Roman" w:hAnsi="Times New Roman" w:cs="Times New Roman"/>
        </w:rPr>
        <w:t xml:space="preserve">  (подпись)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Исполнитель ______________</w:t>
      </w:r>
      <w:proofErr w:type="gramStart"/>
      <w:r w:rsidRPr="00BF432C">
        <w:rPr>
          <w:rFonts w:ascii="Times New Roman" w:hAnsi="Times New Roman" w:cs="Times New Roman"/>
        </w:rPr>
        <w:t>_  _</w:t>
      </w:r>
      <w:proofErr w:type="gramEnd"/>
      <w:r w:rsidRPr="00BF432C">
        <w:rPr>
          <w:rFonts w:ascii="Times New Roman" w:hAnsi="Times New Roman" w:cs="Times New Roman"/>
        </w:rPr>
        <w:t>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__________________ 20____ г.</w:t>
      </w:r>
    </w:p>
    <w:p w:rsidR="007546CB" w:rsidRPr="00BF432C" w:rsidRDefault="007546CB" w:rsidP="007546CB">
      <w:pPr>
        <w:pStyle w:val="ConsPlusNormal"/>
        <w:ind w:firstLine="540"/>
        <w:jc w:val="both"/>
        <w:rPr>
          <w:rFonts w:ascii="Times New Roman" w:hAnsi="Times New Roman" w:cs="Times New Roman"/>
          <w:sz w:val="20"/>
        </w:rPr>
      </w:pP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7546CB"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jc w:val="right"/>
        <w:outlineLvl w:val="2"/>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2.6</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center"/>
        <w:rPr>
          <w:rFonts w:ascii="Times New Roman" w:hAnsi="Times New Roman" w:cs="Times New Roman"/>
        </w:rPr>
      </w:pPr>
      <w:bookmarkStart w:id="62" w:name="P1761"/>
      <w:bookmarkEnd w:id="62"/>
      <w:r w:rsidRPr="00BF432C">
        <w:rPr>
          <w:rFonts w:ascii="Times New Roman" w:hAnsi="Times New Roman" w:cs="Times New Roman"/>
        </w:rPr>
        <w:t>Разрешение № ________</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на открытие лицевого счета по учету операций, поступающих во временное</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 xml:space="preserve">распоряжение казенного учреждения, в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от «____» ______________ 20__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Главный распорядитель ________________________________________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Получатель ______________________________________________________________________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Источники образования и направления использования средств:</w:t>
      </w:r>
    </w:p>
    <w:p w:rsidR="007546CB" w:rsidRPr="00BF432C" w:rsidRDefault="007546CB" w:rsidP="007546CB">
      <w:pPr>
        <w:pStyle w:val="ConsPlusNormal"/>
        <w:ind w:firstLine="540"/>
        <w:jc w:val="both"/>
        <w:rPr>
          <w:rFonts w:ascii="Times New Roman" w:hAnsi="Times New Roman" w:cs="Times New Roman"/>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587"/>
        <w:gridCol w:w="3288"/>
        <w:gridCol w:w="1871"/>
      </w:tblGrid>
      <w:tr w:rsidR="007546CB" w:rsidRPr="00BF432C" w:rsidTr="007546CB">
        <w:tc>
          <w:tcPr>
            <w:tcW w:w="2324"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Источник образования средств (подробно)</w:t>
            </w:r>
          </w:p>
        </w:tc>
        <w:tc>
          <w:tcPr>
            <w:tcW w:w="1587"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Источник образования средств (сокращенно)</w:t>
            </w:r>
          </w:p>
        </w:tc>
        <w:tc>
          <w:tcPr>
            <w:tcW w:w="3288"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Наименование, дата и номер нормативного правового акта, номер статьи (пункта) нормативно–правового акта; положения уставного документа</w:t>
            </w:r>
          </w:p>
        </w:tc>
        <w:tc>
          <w:tcPr>
            <w:tcW w:w="1871"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Направления использования средств</w:t>
            </w:r>
          </w:p>
        </w:tc>
      </w:tr>
      <w:tr w:rsidR="007546CB" w:rsidRPr="00BF432C" w:rsidTr="007546CB">
        <w:tc>
          <w:tcPr>
            <w:tcW w:w="232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w:t>
            </w:r>
          </w:p>
        </w:tc>
        <w:tc>
          <w:tcPr>
            <w:tcW w:w="158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2</w:t>
            </w:r>
          </w:p>
        </w:tc>
        <w:tc>
          <w:tcPr>
            <w:tcW w:w="3288"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3</w:t>
            </w:r>
          </w:p>
        </w:tc>
        <w:tc>
          <w:tcPr>
            <w:tcW w:w="187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4</w:t>
            </w:r>
          </w:p>
        </w:tc>
      </w:tr>
      <w:tr w:rsidR="007546CB" w:rsidRPr="00BF432C" w:rsidTr="007546CB">
        <w:tc>
          <w:tcPr>
            <w:tcW w:w="2324" w:type="dxa"/>
          </w:tcPr>
          <w:p w:rsidR="007546CB" w:rsidRPr="00BF432C" w:rsidRDefault="007546CB" w:rsidP="007546CB">
            <w:pPr>
              <w:pStyle w:val="ConsPlusNormal"/>
              <w:jc w:val="both"/>
              <w:rPr>
                <w:rFonts w:ascii="Times New Roman" w:hAnsi="Times New Roman" w:cs="Times New Roman"/>
                <w:sz w:val="20"/>
              </w:rPr>
            </w:pPr>
          </w:p>
        </w:tc>
        <w:tc>
          <w:tcPr>
            <w:tcW w:w="1587" w:type="dxa"/>
          </w:tcPr>
          <w:p w:rsidR="007546CB" w:rsidRPr="00BF432C" w:rsidRDefault="007546CB" w:rsidP="007546CB">
            <w:pPr>
              <w:pStyle w:val="ConsPlusNormal"/>
              <w:jc w:val="both"/>
              <w:rPr>
                <w:rFonts w:ascii="Times New Roman" w:hAnsi="Times New Roman" w:cs="Times New Roman"/>
                <w:sz w:val="20"/>
              </w:rPr>
            </w:pPr>
          </w:p>
        </w:tc>
        <w:tc>
          <w:tcPr>
            <w:tcW w:w="3288" w:type="dxa"/>
          </w:tcPr>
          <w:p w:rsidR="007546CB" w:rsidRPr="00BF432C" w:rsidRDefault="007546CB" w:rsidP="007546CB">
            <w:pPr>
              <w:pStyle w:val="ConsPlusNormal"/>
              <w:jc w:val="both"/>
              <w:rPr>
                <w:rFonts w:ascii="Times New Roman" w:hAnsi="Times New Roman" w:cs="Times New Roman"/>
                <w:sz w:val="20"/>
              </w:rPr>
            </w:pPr>
          </w:p>
        </w:tc>
        <w:tc>
          <w:tcPr>
            <w:tcW w:w="1871"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2324" w:type="dxa"/>
          </w:tcPr>
          <w:p w:rsidR="007546CB" w:rsidRPr="00BF432C" w:rsidRDefault="007546CB" w:rsidP="007546CB">
            <w:pPr>
              <w:pStyle w:val="ConsPlusNormal"/>
              <w:jc w:val="both"/>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c>
          <w:tcPr>
            <w:tcW w:w="3288" w:type="dxa"/>
          </w:tcPr>
          <w:p w:rsidR="007546CB" w:rsidRPr="00BF432C" w:rsidRDefault="007546CB" w:rsidP="007546CB">
            <w:pPr>
              <w:pStyle w:val="ConsPlusNormal"/>
              <w:jc w:val="both"/>
              <w:rPr>
                <w:rFonts w:ascii="Times New Roman" w:hAnsi="Times New Roman" w:cs="Times New Roman"/>
                <w:sz w:val="20"/>
              </w:rPr>
            </w:pPr>
          </w:p>
        </w:tc>
        <w:tc>
          <w:tcPr>
            <w:tcW w:w="1871" w:type="dxa"/>
          </w:tcPr>
          <w:p w:rsidR="007546CB" w:rsidRPr="00BF432C" w:rsidRDefault="007546CB" w:rsidP="007546CB">
            <w:pPr>
              <w:pStyle w:val="ConsPlusNormal"/>
              <w:jc w:val="center"/>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Руководитель ________________ 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Главный бухгалтер ___________________ 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 20____ г.</w:t>
      </w:r>
    </w:p>
    <w:p w:rsidR="007546CB" w:rsidRPr="00BF432C" w:rsidRDefault="007546CB" w:rsidP="007546CB">
      <w:pPr>
        <w:pStyle w:val="ConsPlusNormal"/>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2.7</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center"/>
        <w:rPr>
          <w:rFonts w:ascii="Times New Roman" w:hAnsi="Times New Roman" w:cs="Times New Roman"/>
        </w:rPr>
      </w:pPr>
      <w:bookmarkStart w:id="63" w:name="P1808"/>
      <w:bookmarkEnd w:id="63"/>
      <w:r w:rsidRPr="00BF432C">
        <w:rPr>
          <w:rFonts w:ascii="Times New Roman" w:hAnsi="Times New Roman" w:cs="Times New Roman"/>
        </w:rPr>
        <w:t>ДОВЕРЕННОСТЬ</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Дана _______________________________________________________________ в том,</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(фамилия, имя, отчество)</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что ему (ей) поручается получать письма и иные документы на бумажных</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носителях по лицевым счетам 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(номера лицевых счетов)</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организации)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открытым   в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Паспортные данные: серия ____ № ____________ выдан «____» ________ 20___ г.</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______________________________________________________________________                             </w:t>
      </w:r>
      <w:proofErr w:type="gramStart"/>
      <w:r w:rsidRPr="00BF432C">
        <w:rPr>
          <w:rFonts w:ascii="Times New Roman" w:hAnsi="Times New Roman" w:cs="Times New Roman"/>
        </w:rPr>
        <w:t xml:space="preserve">   (</w:t>
      </w:r>
      <w:proofErr w:type="gramEnd"/>
      <w:r w:rsidRPr="00BF432C">
        <w:rPr>
          <w:rFonts w:ascii="Times New Roman" w:hAnsi="Times New Roman" w:cs="Times New Roman"/>
        </w:rPr>
        <w:t>кем выдан)</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pBdr>
          <w:bottom w:val="single" w:sz="12" w:space="1" w:color="auto"/>
        </w:pBdr>
        <w:jc w:val="both"/>
        <w:rPr>
          <w:rFonts w:ascii="Times New Roman" w:hAnsi="Times New Roman" w:cs="Times New Roman"/>
        </w:rPr>
      </w:pPr>
      <w:r w:rsidRPr="00BF432C">
        <w:rPr>
          <w:rFonts w:ascii="Times New Roman" w:hAnsi="Times New Roman" w:cs="Times New Roman"/>
        </w:rPr>
        <w:t>Зарегистрирован(а) по адресу: __________________________________________</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4D0C4F" w:rsidRDefault="004D0C4F"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Доверенность действительна: ___________________________________________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Подпись доверенного лица _____________________________________ удостоверяю.</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(подпись)</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Руководитель организации _________________ 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 организации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«____» ______________ 20____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==============================================================Отметка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Открыт лицевой счет №      ___________      ________          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должность)   </w:t>
      </w:r>
      <w:proofErr w:type="gramEnd"/>
      <w:r w:rsidRPr="00BF432C">
        <w:rPr>
          <w:rFonts w:ascii="Times New Roman" w:hAnsi="Times New Roman" w:cs="Times New Roman"/>
        </w:rPr>
        <w:t xml:space="preserve">     (подпись)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Исполнитель __________    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 20____ г.</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3.1</w:t>
      </w:r>
    </w:p>
    <w:p w:rsidR="007546CB" w:rsidRPr="00BF432C" w:rsidRDefault="007546CB" w:rsidP="007546CB">
      <w:pPr>
        <w:pStyle w:val="ConsPlusNormal"/>
        <w:rPr>
          <w:rFonts w:ascii="Times New Roman" w:hAnsi="Times New Roman" w:cs="Times New Roman"/>
          <w:sz w:val="20"/>
        </w:rPr>
      </w:pPr>
    </w:p>
    <w:p w:rsidR="007546CB" w:rsidRPr="00BF432C" w:rsidRDefault="007546CB" w:rsidP="007546CB">
      <w:pPr>
        <w:pStyle w:val="ConsPlusNonformat"/>
        <w:jc w:val="center"/>
        <w:rPr>
          <w:rFonts w:ascii="Times New Roman" w:hAnsi="Times New Roman" w:cs="Times New Roman"/>
        </w:rPr>
      </w:pPr>
      <w:bookmarkStart w:id="64" w:name="P1862"/>
      <w:bookmarkEnd w:id="64"/>
      <w:r w:rsidRPr="00BF432C">
        <w:rPr>
          <w:rFonts w:ascii="Times New Roman" w:hAnsi="Times New Roman" w:cs="Times New Roman"/>
        </w:rPr>
        <w:t>Заявление</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на переоформление лицевых счетов</w:t>
      </w:r>
    </w:p>
    <w:p w:rsidR="007546CB" w:rsidRPr="00BF432C" w:rsidRDefault="007546CB" w:rsidP="007546CB">
      <w:pPr>
        <w:pStyle w:val="ConsPlusNonformat"/>
        <w:jc w:val="center"/>
        <w:rPr>
          <w:rFonts w:ascii="Times New Roman" w:hAnsi="Times New Roman" w:cs="Times New Roman"/>
        </w:rPr>
      </w:pP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от «____» ______________ 20____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Номера лицевых счетов 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Наименование клиента 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ИНН/КПП клиента ____________________________________________________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Причина переоформления 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Основание для переоформления 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документа)</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Прошу изменить наименование клиента на:</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(новое наименование клиента)</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Приложения:</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1. ______________________________________________________________________2. ______________________________________________________________________3. ______________________________________________________________________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4. ______________________________________________________________________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5.</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______________________________________________________________________</w:t>
      </w:r>
    </w:p>
    <w:p w:rsidR="007546CB" w:rsidRPr="00BF432C" w:rsidRDefault="00BF432C" w:rsidP="007546CB">
      <w:pPr>
        <w:pStyle w:val="ConsPlusNonformat"/>
        <w:jc w:val="both"/>
        <w:rPr>
          <w:rFonts w:ascii="Times New Roman" w:hAnsi="Times New Roman" w:cs="Times New Roman"/>
        </w:rPr>
      </w:pPr>
      <w:r w:rsidRPr="00BF432C">
        <w:rPr>
          <w:rFonts w:ascii="Times New Roman" w:hAnsi="Times New Roman" w:cs="Times New Roman"/>
        </w:rPr>
        <w:t>Руководитель _</w:t>
      </w:r>
      <w:r w:rsidR="007546CB" w:rsidRPr="00BF432C">
        <w:rPr>
          <w:rFonts w:ascii="Times New Roman" w:hAnsi="Times New Roman" w:cs="Times New Roman"/>
        </w:rPr>
        <w:t>_________________ 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Главный бухгалтер _________________ 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==============================================================Отметка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Переоформлены лицевые счета №     ________    ____________________                                                    </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4D0C4F" w:rsidRDefault="004D0C4F"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Исполнитель _______________________________________________________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 20____ г.</w:t>
      </w: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4.1</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center"/>
        <w:rPr>
          <w:rFonts w:ascii="Times New Roman" w:hAnsi="Times New Roman" w:cs="Times New Roman"/>
        </w:rPr>
      </w:pPr>
      <w:bookmarkStart w:id="65" w:name="P1958"/>
      <w:bookmarkEnd w:id="65"/>
      <w:r w:rsidRPr="00BF432C">
        <w:rPr>
          <w:rFonts w:ascii="Times New Roman" w:hAnsi="Times New Roman" w:cs="Times New Roman"/>
        </w:rPr>
        <w:t>Заявление</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на закрытие лицевых счетов</w:t>
      </w:r>
    </w:p>
    <w:p w:rsidR="007546CB" w:rsidRPr="00BF432C" w:rsidRDefault="007546CB" w:rsidP="007546CB">
      <w:pPr>
        <w:pStyle w:val="ConsPlusNonformat"/>
        <w:jc w:val="center"/>
        <w:rPr>
          <w:rFonts w:ascii="Times New Roman" w:hAnsi="Times New Roman" w:cs="Times New Roman"/>
        </w:rPr>
      </w:pP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от «____» ______________ 20____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Наименование клиента 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ИНН/КПП клиента 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Наименование главного распорядителя бюджетных средств 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Прошу закрыть лицевые счета 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(номера лицевых счетов)</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в связи с ___________________________________________________________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Приложения:</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1. 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2. 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Руководитель ___________________ 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Главный бухгалтер __________________ 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==============================================================Отметка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О закрытии лицевого счета №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____________    ________        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должность)   </w:t>
      </w:r>
      <w:proofErr w:type="gramEnd"/>
      <w:r w:rsidRPr="00BF432C">
        <w:rPr>
          <w:rFonts w:ascii="Times New Roman" w:hAnsi="Times New Roman" w:cs="Times New Roman"/>
        </w:rPr>
        <w:t xml:space="preserve">  (подпись)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Исполнитель ___    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 20____ г.</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4.2</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center"/>
        <w:rPr>
          <w:rFonts w:ascii="Times New Roman" w:hAnsi="Times New Roman" w:cs="Times New Roman"/>
        </w:rPr>
      </w:pPr>
      <w:bookmarkStart w:id="66" w:name="P2004"/>
      <w:bookmarkEnd w:id="66"/>
      <w:r w:rsidRPr="00BF432C">
        <w:rPr>
          <w:rFonts w:ascii="Times New Roman" w:hAnsi="Times New Roman" w:cs="Times New Roman"/>
        </w:rPr>
        <w:t>Акт сверки</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операций по лицевому счету № _____________</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от «____» ______________ 20____ г.</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Наименование клиента 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ИНН/КПП клиента ________________________________________________</w:t>
      </w: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4D0C4F" w:rsidRDefault="004D0C4F"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Наименование главного распорядителя бюджетных средств 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Единица измерения: руб.</w:t>
      </w:r>
    </w:p>
    <w:p w:rsidR="007546CB" w:rsidRPr="00BF432C" w:rsidRDefault="007546CB" w:rsidP="007546CB">
      <w:pPr>
        <w:pStyle w:val="ConsPlusNormal"/>
        <w:ind w:firstLine="540"/>
        <w:jc w:val="both"/>
        <w:rPr>
          <w:rFonts w:ascii="Times New Roman" w:hAnsi="Times New Roman" w:cs="Times New Roman"/>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24"/>
        <w:gridCol w:w="992"/>
        <w:gridCol w:w="709"/>
        <w:gridCol w:w="1417"/>
        <w:gridCol w:w="1134"/>
        <w:gridCol w:w="850"/>
        <w:gridCol w:w="1077"/>
        <w:gridCol w:w="1050"/>
        <w:gridCol w:w="1134"/>
      </w:tblGrid>
      <w:tr w:rsidR="007546CB" w:rsidRPr="00BF432C" w:rsidTr="007546CB">
        <w:tc>
          <w:tcPr>
            <w:tcW w:w="794" w:type="dxa"/>
            <w:vMerge w:val="restart"/>
          </w:tcPr>
          <w:p w:rsidR="007546CB" w:rsidRPr="00BF432C" w:rsidRDefault="007546CB" w:rsidP="007546CB">
            <w:pPr>
              <w:pStyle w:val="ConsPlusNormal"/>
              <w:jc w:val="center"/>
              <w:rPr>
                <w:rFonts w:ascii="Times New Roman" w:hAnsi="Times New Roman" w:cs="Times New Roman"/>
                <w:sz w:val="20"/>
              </w:rPr>
            </w:pPr>
            <w:bookmarkStart w:id="67" w:name="P2014"/>
            <w:bookmarkEnd w:id="67"/>
            <w:r w:rsidRPr="00BF432C">
              <w:rPr>
                <w:rFonts w:ascii="Times New Roman" w:hAnsi="Times New Roman" w:cs="Times New Roman"/>
                <w:sz w:val="20"/>
              </w:rPr>
              <w:t>Коды бюджетной классификации</w:t>
            </w:r>
          </w:p>
        </w:tc>
        <w:tc>
          <w:tcPr>
            <w:tcW w:w="624"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Тип средств</w:t>
            </w:r>
          </w:p>
        </w:tc>
        <w:tc>
          <w:tcPr>
            <w:tcW w:w="992"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xml:space="preserve">КОСГУ </w:t>
            </w:r>
          </w:p>
        </w:tc>
        <w:tc>
          <w:tcPr>
            <w:tcW w:w="709"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КРКС</w:t>
            </w:r>
          </w:p>
        </w:tc>
        <w:tc>
          <w:tcPr>
            <w:tcW w:w="1417"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Лимиты бюджетных обязательств</w:t>
            </w:r>
          </w:p>
        </w:tc>
        <w:tc>
          <w:tcPr>
            <w:tcW w:w="1134"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Кассовый план за текущий месяц</w:t>
            </w:r>
          </w:p>
        </w:tc>
        <w:tc>
          <w:tcPr>
            <w:tcW w:w="1927" w:type="dxa"/>
            <w:gridSpan w:val="2"/>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Кассовый расход</w:t>
            </w:r>
          </w:p>
        </w:tc>
        <w:tc>
          <w:tcPr>
            <w:tcW w:w="1050"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Остаток лимитов на год (лимиты–расходы)</w:t>
            </w:r>
          </w:p>
        </w:tc>
        <w:tc>
          <w:tcPr>
            <w:tcW w:w="1134"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Остаток кассового плана на тек. месяц</w:t>
            </w:r>
          </w:p>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794" w:type="dxa"/>
            <w:vMerge/>
          </w:tcPr>
          <w:p w:rsidR="007546CB" w:rsidRPr="00BF432C" w:rsidRDefault="007546CB" w:rsidP="007546CB">
            <w:pPr>
              <w:rPr>
                <w:sz w:val="20"/>
                <w:szCs w:val="20"/>
              </w:rPr>
            </w:pPr>
          </w:p>
        </w:tc>
        <w:tc>
          <w:tcPr>
            <w:tcW w:w="624" w:type="dxa"/>
            <w:vMerge/>
          </w:tcPr>
          <w:p w:rsidR="007546CB" w:rsidRPr="00BF432C" w:rsidRDefault="007546CB" w:rsidP="007546CB">
            <w:pPr>
              <w:rPr>
                <w:sz w:val="20"/>
                <w:szCs w:val="20"/>
              </w:rPr>
            </w:pPr>
          </w:p>
        </w:tc>
        <w:tc>
          <w:tcPr>
            <w:tcW w:w="992" w:type="dxa"/>
            <w:vMerge/>
          </w:tcPr>
          <w:p w:rsidR="007546CB" w:rsidRPr="00BF432C" w:rsidRDefault="007546CB" w:rsidP="007546CB">
            <w:pPr>
              <w:rPr>
                <w:sz w:val="20"/>
                <w:szCs w:val="20"/>
              </w:rPr>
            </w:pPr>
          </w:p>
        </w:tc>
        <w:tc>
          <w:tcPr>
            <w:tcW w:w="709" w:type="dxa"/>
            <w:vMerge/>
          </w:tcPr>
          <w:p w:rsidR="007546CB" w:rsidRPr="00BF432C" w:rsidRDefault="007546CB" w:rsidP="007546CB">
            <w:pPr>
              <w:rPr>
                <w:sz w:val="20"/>
                <w:szCs w:val="20"/>
              </w:rPr>
            </w:pPr>
          </w:p>
        </w:tc>
        <w:tc>
          <w:tcPr>
            <w:tcW w:w="1417" w:type="dxa"/>
            <w:vMerge/>
          </w:tcPr>
          <w:p w:rsidR="007546CB" w:rsidRPr="00BF432C" w:rsidRDefault="007546CB" w:rsidP="007546CB">
            <w:pPr>
              <w:rPr>
                <w:sz w:val="20"/>
                <w:szCs w:val="20"/>
              </w:rPr>
            </w:pPr>
          </w:p>
        </w:tc>
        <w:tc>
          <w:tcPr>
            <w:tcW w:w="1134" w:type="dxa"/>
            <w:vMerge/>
          </w:tcPr>
          <w:p w:rsidR="007546CB" w:rsidRPr="00BF432C" w:rsidRDefault="007546CB" w:rsidP="007546CB">
            <w:pPr>
              <w:rPr>
                <w:sz w:val="20"/>
                <w:szCs w:val="20"/>
              </w:rPr>
            </w:pPr>
          </w:p>
        </w:tc>
        <w:tc>
          <w:tcPr>
            <w:tcW w:w="8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Кассовый расход</w:t>
            </w:r>
          </w:p>
        </w:tc>
        <w:tc>
          <w:tcPr>
            <w:tcW w:w="107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Восстановление кассового расхода</w:t>
            </w:r>
          </w:p>
        </w:tc>
        <w:tc>
          <w:tcPr>
            <w:tcW w:w="1050" w:type="dxa"/>
            <w:vMerge/>
          </w:tcPr>
          <w:p w:rsidR="007546CB" w:rsidRPr="00BF432C" w:rsidRDefault="007546CB" w:rsidP="007546CB">
            <w:pPr>
              <w:rPr>
                <w:sz w:val="20"/>
                <w:szCs w:val="20"/>
              </w:rPr>
            </w:pPr>
          </w:p>
        </w:tc>
        <w:tc>
          <w:tcPr>
            <w:tcW w:w="1134" w:type="dxa"/>
            <w:vMerge/>
          </w:tcPr>
          <w:p w:rsidR="007546CB" w:rsidRPr="00BF432C" w:rsidRDefault="007546CB" w:rsidP="007546CB">
            <w:pPr>
              <w:rPr>
                <w:sz w:val="20"/>
                <w:szCs w:val="20"/>
              </w:rPr>
            </w:pPr>
          </w:p>
        </w:tc>
      </w:tr>
      <w:tr w:rsidR="007546CB" w:rsidRPr="00BF432C" w:rsidTr="007546CB">
        <w:tc>
          <w:tcPr>
            <w:tcW w:w="79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w:t>
            </w:r>
          </w:p>
        </w:tc>
        <w:tc>
          <w:tcPr>
            <w:tcW w:w="62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2</w:t>
            </w:r>
          </w:p>
        </w:tc>
        <w:tc>
          <w:tcPr>
            <w:tcW w:w="992"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3</w:t>
            </w:r>
          </w:p>
        </w:tc>
        <w:tc>
          <w:tcPr>
            <w:tcW w:w="709"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4</w:t>
            </w:r>
          </w:p>
        </w:tc>
        <w:tc>
          <w:tcPr>
            <w:tcW w:w="141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5</w:t>
            </w:r>
          </w:p>
        </w:tc>
        <w:tc>
          <w:tcPr>
            <w:tcW w:w="113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6</w:t>
            </w:r>
          </w:p>
        </w:tc>
        <w:tc>
          <w:tcPr>
            <w:tcW w:w="8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7</w:t>
            </w:r>
          </w:p>
        </w:tc>
        <w:tc>
          <w:tcPr>
            <w:tcW w:w="107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8</w:t>
            </w:r>
          </w:p>
        </w:tc>
        <w:tc>
          <w:tcPr>
            <w:tcW w:w="10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9</w:t>
            </w:r>
          </w:p>
        </w:tc>
        <w:tc>
          <w:tcPr>
            <w:tcW w:w="113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10</w:t>
            </w:r>
          </w:p>
        </w:tc>
      </w:tr>
      <w:tr w:rsidR="007546CB" w:rsidRPr="00BF432C" w:rsidTr="007546CB">
        <w:tc>
          <w:tcPr>
            <w:tcW w:w="794" w:type="dxa"/>
          </w:tcPr>
          <w:p w:rsidR="007546CB" w:rsidRPr="00BF432C" w:rsidRDefault="007546CB" w:rsidP="007546CB">
            <w:pPr>
              <w:pStyle w:val="ConsPlusNormal"/>
              <w:jc w:val="both"/>
              <w:rPr>
                <w:rFonts w:ascii="Times New Roman" w:hAnsi="Times New Roman" w:cs="Times New Roman"/>
                <w:sz w:val="20"/>
              </w:rPr>
            </w:pPr>
          </w:p>
        </w:tc>
        <w:tc>
          <w:tcPr>
            <w:tcW w:w="624" w:type="dxa"/>
          </w:tcPr>
          <w:p w:rsidR="007546CB" w:rsidRPr="00BF432C" w:rsidRDefault="007546CB" w:rsidP="007546CB">
            <w:pPr>
              <w:pStyle w:val="ConsPlusNormal"/>
              <w:jc w:val="both"/>
              <w:rPr>
                <w:rFonts w:ascii="Times New Roman" w:hAnsi="Times New Roman" w:cs="Times New Roman"/>
                <w:sz w:val="20"/>
              </w:rPr>
            </w:pPr>
          </w:p>
        </w:tc>
        <w:tc>
          <w:tcPr>
            <w:tcW w:w="992" w:type="dxa"/>
          </w:tcPr>
          <w:p w:rsidR="007546CB" w:rsidRPr="00BF432C" w:rsidRDefault="007546CB" w:rsidP="007546CB">
            <w:pPr>
              <w:pStyle w:val="ConsPlusNormal"/>
              <w:jc w:val="both"/>
              <w:rPr>
                <w:rFonts w:ascii="Times New Roman" w:hAnsi="Times New Roman" w:cs="Times New Roman"/>
                <w:sz w:val="20"/>
              </w:rPr>
            </w:pP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1417"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850"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5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794" w:type="dxa"/>
          </w:tcPr>
          <w:p w:rsidR="007546CB" w:rsidRPr="00BF432C" w:rsidRDefault="007546CB" w:rsidP="007546CB">
            <w:pPr>
              <w:pStyle w:val="ConsPlusNormal"/>
              <w:jc w:val="both"/>
              <w:rPr>
                <w:rFonts w:ascii="Times New Roman" w:hAnsi="Times New Roman" w:cs="Times New Roman"/>
                <w:sz w:val="20"/>
              </w:rPr>
            </w:pPr>
          </w:p>
        </w:tc>
        <w:tc>
          <w:tcPr>
            <w:tcW w:w="624" w:type="dxa"/>
          </w:tcPr>
          <w:p w:rsidR="007546CB" w:rsidRPr="00BF432C" w:rsidRDefault="007546CB" w:rsidP="007546CB">
            <w:pPr>
              <w:pStyle w:val="ConsPlusNormal"/>
              <w:jc w:val="both"/>
              <w:rPr>
                <w:rFonts w:ascii="Times New Roman" w:hAnsi="Times New Roman" w:cs="Times New Roman"/>
                <w:sz w:val="20"/>
              </w:rPr>
            </w:pPr>
          </w:p>
        </w:tc>
        <w:tc>
          <w:tcPr>
            <w:tcW w:w="992" w:type="dxa"/>
          </w:tcPr>
          <w:p w:rsidR="007546CB" w:rsidRPr="00BF432C" w:rsidRDefault="007546CB" w:rsidP="007546CB">
            <w:pPr>
              <w:pStyle w:val="ConsPlusNormal"/>
              <w:jc w:val="both"/>
              <w:rPr>
                <w:rFonts w:ascii="Times New Roman" w:hAnsi="Times New Roman" w:cs="Times New Roman"/>
                <w:sz w:val="20"/>
              </w:rPr>
            </w:pP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1417"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850"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5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794" w:type="dxa"/>
          </w:tcPr>
          <w:p w:rsidR="007546CB" w:rsidRPr="00BF432C" w:rsidRDefault="007546CB" w:rsidP="007546CB">
            <w:pPr>
              <w:pStyle w:val="ConsPlusNormal"/>
              <w:jc w:val="both"/>
              <w:rPr>
                <w:rFonts w:ascii="Times New Roman" w:hAnsi="Times New Roman" w:cs="Times New Roman"/>
                <w:sz w:val="20"/>
              </w:rPr>
            </w:pPr>
          </w:p>
        </w:tc>
        <w:tc>
          <w:tcPr>
            <w:tcW w:w="624" w:type="dxa"/>
          </w:tcPr>
          <w:p w:rsidR="007546CB" w:rsidRPr="00BF432C" w:rsidRDefault="007546CB" w:rsidP="007546CB">
            <w:pPr>
              <w:pStyle w:val="ConsPlusNormal"/>
              <w:jc w:val="both"/>
              <w:rPr>
                <w:rFonts w:ascii="Times New Roman" w:hAnsi="Times New Roman" w:cs="Times New Roman"/>
                <w:sz w:val="20"/>
              </w:rPr>
            </w:pPr>
          </w:p>
        </w:tc>
        <w:tc>
          <w:tcPr>
            <w:tcW w:w="992" w:type="dxa"/>
          </w:tcPr>
          <w:p w:rsidR="007546CB" w:rsidRPr="00BF432C" w:rsidRDefault="007546CB" w:rsidP="007546CB">
            <w:pPr>
              <w:pStyle w:val="ConsPlusNormal"/>
              <w:jc w:val="both"/>
              <w:rPr>
                <w:rFonts w:ascii="Times New Roman" w:hAnsi="Times New Roman" w:cs="Times New Roman"/>
                <w:sz w:val="20"/>
              </w:rPr>
            </w:pP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1417"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850"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5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794"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Итого</w:t>
            </w:r>
          </w:p>
        </w:tc>
        <w:tc>
          <w:tcPr>
            <w:tcW w:w="624" w:type="dxa"/>
          </w:tcPr>
          <w:p w:rsidR="007546CB" w:rsidRPr="00BF432C" w:rsidRDefault="007546CB" w:rsidP="007546CB">
            <w:pPr>
              <w:pStyle w:val="ConsPlusNormal"/>
              <w:jc w:val="both"/>
              <w:rPr>
                <w:rFonts w:ascii="Times New Roman" w:hAnsi="Times New Roman" w:cs="Times New Roman"/>
                <w:sz w:val="20"/>
              </w:rPr>
            </w:pPr>
          </w:p>
        </w:tc>
        <w:tc>
          <w:tcPr>
            <w:tcW w:w="992" w:type="dxa"/>
          </w:tcPr>
          <w:p w:rsidR="007546CB" w:rsidRPr="00BF432C" w:rsidRDefault="007546CB" w:rsidP="007546CB">
            <w:pPr>
              <w:pStyle w:val="ConsPlusNormal"/>
              <w:jc w:val="both"/>
              <w:rPr>
                <w:rFonts w:ascii="Times New Roman" w:hAnsi="Times New Roman" w:cs="Times New Roman"/>
                <w:sz w:val="20"/>
              </w:rPr>
            </w:pP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1417"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850"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5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Руководитель ______________ 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Главный бухгалтер _______________ 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==============================================================Отметка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____________      ________       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00BF432C" w:rsidRPr="00BF432C">
        <w:rPr>
          <w:rFonts w:ascii="Times New Roman" w:hAnsi="Times New Roman" w:cs="Times New Roman"/>
        </w:rPr>
        <w:t xml:space="preserve">должность)  </w:t>
      </w:r>
      <w:r w:rsidRPr="00BF432C">
        <w:rPr>
          <w:rFonts w:ascii="Times New Roman" w:hAnsi="Times New Roman" w:cs="Times New Roman"/>
        </w:rPr>
        <w:t xml:space="preserve"> </w:t>
      </w:r>
      <w:proofErr w:type="gramEnd"/>
      <w:r w:rsidRPr="00BF432C">
        <w:rPr>
          <w:rFonts w:ascii="Times New Roman" w:hAnsi="Times New Roman" w:cs="Times New Roman"/>
        </w:rPr>
        <w:t xml:space="preserve">  (подпись)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Исполнитель ________________    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 20____ г.</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5.1</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Администрация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center"/>
        <w:rPr>
          <w:rFonts w:ascii="Times New Roman" w:hAnsi="Times New Roman" w:cs="Times New Roman"/>
        </w:rPr>
      </w:pPr>
      <w:bookmarkStart w:id="68" w:name="P2151"/>
      <w:bookmarkEnd w:id="68"/>
      <w:r w:rsidRPr="00BF432C">
        <w:rPr>
          <w:rFonts w:ascii="Times New Roman" w:hAnsi="Times New Roman" w:cs="Times New Roman"/>
        </w:rPr>
        <w:t>ВЫПИСКА</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по лицевому счету № __________ за 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лицевого счета)</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Последний день операций по счету 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Входящий остаток                 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Всего поступило                  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Расход                           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Исходящий остаток                ______________</w:t>
      </w:r>
    </w:p>
    <w:p w:rsidR="007546CB" w:rsidRDefault="007546CB" w:rsidP="007546CB">
      <w:pPr>
        <w:pStyle w:val="ConsPlusNormal"/>
        <w:ind w:firstLine="540"/>
        <w:jc w:val="both"/>
        <w:rPr>
          <w:rFonts w:ascii="Times New Roman" w:hAnsi="Times New Roman" w:cs="Times New Roman"/>
          <w:sz w:val="20"/>
        </w:rPr>
      </w:pPr>
    </w:p>
    <w:p w:rsidR="004D0C4F" w:rsidRDefault="004D0C4F" w:rsidP="004D0C4F">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4D0C4F" w:rsidRPr="004D0C4F" w:rsidRDefault="004D0C4F" w:rsidP="004D0C4F">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tbl>
      <w:tblPr>
        <w:tblW w:w="89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7"/>
        <w:gridCol w:w="709"/>
        <w:gridCol w:w="709"/>
        <w:gridCol w:w="567"/>
        <w:gridCol w:w="992"/>
        <w:gridCol w:w="1020"/>
        <w:gridCol w:w="1248"/>
        <w:gridCol w:w="795"/>
        <w:gridCol w:w="907"/>
        <w:gridCol w:w="907"/>
      </w:tblGrid>
      <w:tr w:rsidR="007546CB" w:rsidRPr="00BF432C" w:rsidTr="007546CB">
        <w:tc>
          <w:tcPr>
            <w:tcW w:w="567" w:type="dxa"/>
            <w:vMerge w:val="restart"/>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оп.</w:t>
            </w:r>
          </w:p>
          <w:p w:rsidR="007546CB" w:rsidRPr="00BF432C" w:rsidRDefault="007546CB" w:rsidP="007546CB">
            <w:pPr>
              <w:pStyle w:val="ConsPlusNormal"/>
              <w:jc w:val="center"/>
              <w:rPr>
                <w:rFonts w:ascii="Times New Roman" w:hAnsi="Times New Roman" w:cs="Times New Roman"/>
                <w:sz w:val="20"/>
              </w:rPr>
            </w:pPr>
          </w:p>
        </w:tc>
        <w:tc>
          <w:tcPr>
            <w:tcW w:w="3544" w:type="dxa"/>
            <w:gridSpan w:val="5"/>
            <w:vMerge w:val="restart"/>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Бюджетная классификация</w:t>
            </w:r>
          </w:p>
          <w:p w:rsidR="007546CB" w:rsidRPr="00BF432C" w:rsidRDefault="007546CB" w:rsidP="007546CB">
            <w:pPr>
              <w:pStyle w:val="ConsPlusNormal"/>
              <w:jc w:val="center"/>
              <w:rPr>
                <w:rFonts w:ascii="Times New Roman" w:hAnsi="Times New Roman" w:cs="Times New Roman"/>
                <w:sz w:val="20"/>
              </w:rPr>
            </w:pPr>
          </w:p>
        </w:tc>
        <w:tc>
          <w:tcPr>
            <w:tcW w:w="1020" w:type="dxa"/>
            <w:vMerge w:val="restart"/>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Счет</w:t>
            </w:r>
          </w:p>
          <w:p w:rsidR="007546CB" w:rsidRPr="00BF432C" w:rsidRDefault="007546CB" w:rsidP="007546CB">
            <w:pPr>
              <w:pStyle w:val="ConsPlusNormal"/>
              <w:jc w:val="center"/>
              <w:rPr>
                <w:rFonts w:ascii="Times New Roman" w:hAnsi="Times New Roman" w:cs="Times New Roman"/>
                <w:sz w:val="20"/>
              </w:rPr>
            </w:pPr>
          </w:p>
        </w:tc>
        <w:tc>
          <w:tcPr>
            <w:tcW w:w="1248" w:type="dxa"/>
            <w:vMerge w:val="restart"/>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Корреспондирующий счет</w:t>
            </w:r>
          </w:p>
          <w:p w:rsidR="007546CB" w:rsidRPr="00BF432C" w:rsidRDefault="007546CB" w:rsidP="007546CB">
            <w:pPr>
              <w:pStyle w:val="ConsPlusNormal"/>
              <w:jc w:val="center"/>
              <w:rPr>
                <w:rFonts w:ascii="Times New Roman" w:hAnsi="Times New Roman" w:cs="Times New Roman"/>
                <w:sz w:val="20"/>
              </w:rPr>
            </w:pPr>
          </w:p>
        </w:tc>
        <w:tc>
          <w:tcPr>
            <w:tcW w:w="795"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документа</w:t>
            </w:r>
          </w:p>
        </w:tc>
        <w:tc>
          <w:tcPr>
            <w:tcW w:w="1814" w:type="dxa"/>
            <w:gridSpan w:val="2"/>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Обороты</w:t>
            </w:r>
          </w:p>
        </w:tc>
      </w:tr>
      <w:tr w:rsidR="007546CB" w:rsidRPr="00BF432C" w:rsidTr="007546CB">
        <w:trPr>
          <w:trHeight w:val="253"/>
        </w:trPr>
        <w:tc>
          <w:tcPr>
            <w:tcW w:w="567" w:type="dxa"/>
            <w:vMerge/>
          </w:tcPr>
          <w:p w:rsidR="007546CB" w:rsidRPr="00BF432C" w:rsidRDefault="007546CB" w:rsidP="007546CB">
            <w:pPr>
              <w:pStyle w:val="ConsPlusNormal"/>
              <w:jc w:val="center"/>
              <w:rPr>
                <w:rFonts w:ascii="Times New Roman" w:hAnsi="Times New Roman" w:cs="Times New Roman"/>
                <w:sz w:val="20"/>
              </w:rPr>
            </w:pPr>
          </w:p>
        </w:tc>
        <w:tc>
          <w:tcPr>
            <w:tcW w:w="3544" w:type="dxa"/>
            <w:gridSpan w:val="5"/>
            <w:vMerge/>
          </w:tcPr>
          <w:p w:rsidR="007546CB" w:rsidRPr="00BF432C" w:rsidRDefault="007546CB" w:rsidP="007546CB">
            <w:pPr>
              <w:rPr>
                <w:sz w:val="20"/>
                <w:szCs w:val="20"/>
              </w:rPr>
            </w:pPr>
          </w:p>
        </w:tc>
        <w:tc>
          <w:tcPr>
            <w:tcW w:w="1020" w:type="dxa"/>
            <w:vMerge/>
          </w:tcPr>
          <w:p w:rsidR="007546CB" w:rsidRPr="00BF432C" w:rsidRDefault="007546CB" w:rsidP="007546CB">
            <w:pPr>
              <w:pStyle w:val="ConsPlusNormal"/>
              <w:jc w:val="center"/>
              <w:rPr>
                <w:rFonts w:ascii="Times New Roman" w:hAnsi="Times New Roman" w:cs="Times New Roman"/>
                <w:sz w:val="20"/>
              </w:rPr>
            </w:pPr>
          </w:p>
        </w:tc>
        <w:tc>
          <w:tcPr>
            <w:tcW w:w="1248" w:type="dxa"/>
            <w:vMerge/>
          </w:tcPr>
          <w:p w:rsidR="007546CB" w:rsidRPr="00BF432C" w:rsidRDefault="007546CB" w:rsidP="007546CB">
            <w:pPr>
              <w:pStyle w:val="ConsPlusNormal"/>
              <w:jc w:val="center"/>
              <w:rPr>
                <w:rFonts w:ascii="Times New Roman" w:hAnsi="Times New Roman" w:cs="Times New Roman"/>
                <w:sz w:val="20"/>
              </w:rPr>
            </w:pPr>
          </w:p>
        </w:tc>
        <w:tc>
          <w:tcPr>
            <w:tcW w:w="795" w:type="dxa"/>
            <w:vMerge/>
          </w:tcPr>
          <w:p w:rsidR="007546CB" w:rsidRPr="00BF432C" w:rsidRDefault="007546CB" w:rsidP="007546CB">
            <w:pPr>
              <w:pStyle w:val="ConsPlusNormal"/>
              <w:jc w:val="center"/>
              <w:rPr>
                <w:rFonts w:ascii="Times New Roman" w:hAnsi="Times New Roman" w:cs="Times New Roman"/>
                <w:sz w:val="20"/>
              </w:rPr>
            </w:pPr>
          </w:p>
        </w:tc>
        <w:tc>
          <w:tcPr>
            <w:tcW w:w="907" w:type="dxa"/>
            <w:vMerge w:val="restart"/>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Дебет</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9</w:t>
            </w:r>
          </w:p>
        </w:tc>
        <w:tc>
          <w:tcPr>
            <w:tcW w:w="907" w:type="dxa"/>
            <w:vMerge w:val="restart"/>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Кредит</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10</w:t>
            </w:r>
          </w:p>
        </w:tc>
      </w:tr>
      <w:tr w:rsidR="007546CB" w:rsidRPr="00BF432C" w:rsidTr="007546CB">
        <w:trPr>
          <w:trHeight w:val="212"/>
        </w:trPr>
        <w:tc>
          <w:tcPr>
            <w:tcW w:w="567" w:type="dxa"/>
            <w:vMerge/>
            <w:vAlign w:val="center"/>
          </w:tcPr>
          <w:p w:rsidR="007546CB" w:rsidRPr="00BF432C" w:rsidRDefault="007546CB" w:rsidP="007546CB">
            <w:pPr>
              <w:pStyle w:val="ConsPlusNormal"/>
              <w:jc w:val="center"/>
              <w:rPr>
                <w:rFonts w:ascii="Times New Roman" w:hAnsi="Times New Roman" w:cs="Times New Roman"/>
                <w:sz w:val="20"/>
              </w:rPr>
            </w:pPr>
          </w:p>
        </w:tc>
        <w:tc>
          <w:tcPr>
            <w:tcW w:w="567"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ФКР</w:t>
            </w:r>
          </w:p>
        </w:tc>
        <w:tc>
          <w:tcPr>
            <w:tcW w:w="709"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ППП</w:t>
            </w:r>
          </w:p>
        </w:tc>
        <w:tc>
          <w:tcPr>
            <w:tcW w:w="709"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КЦСР</w:t>
            </w:r>
          </w:p>
        </w:tc>
        <w:tc>
          <w:tcPr>
            <w:tcW w:w="567"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КВР</w:t>
            </w:r>
          </w:p>
        </w:tc>
        <w:tc>
          <w:tcPr>
            <w:tcW w:w="992"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КОСГУ</w:t>
            </w:r>
          </w:p>
        </w:tc>
        <w:tc>
          <w:tcPr>
            <w:tcW w:w="1020" w:type="dxa"/>
            <w:vMerge/>
            <w:vAlign w:val="center"/>
          </w:tcPr>
          <w:p w:rsidR="007546CB" w:rsidRPr="00BF432C" w:rsidRDefault="007546CB" w:rsidP="007546CB">
            <w:pPr>
              <w:pStyle w:val="ConsPlusNormal"/>
              <w:jc w:val="center"/>
              <w:rPr>
                <w:rFonts w:ascii="Times New Roman" w:hAnsi="Times New Roman" w:cs="Times New Roman"/>
                <w:sz w:val="20"/>
              </w:rPr>
            </w:pPr>
          </w:p>
        </w:tc>
        <w:tc>
          <w:tcPr>
            <w:tcW w:w="1248" w:type="dxa"/>
            <w:vMerge/>
            <w:vAlign w:val="center"/>
          </w:tcPr>
          <w:p w:rsidR="007546CB" w:rsidRPr="00BF432C" w:rsidRDefault="007546CB" w:rsidP="007546CB">
            <w:pPr>
              <w:pStyle w:val="ConsPlusNormal"/>
              <w:jc w:val="center"/>
              <w:rPr>
                <w:rFonts w:ascii="Times New Roman" w:hAnsi="Times New Roman" w:cs="Times New Roman"/>
                <w:sz w:val="20"/>
              </w:rPr>
            </w:pPr>
          </w:p>
        </w:tc>
        <w:tc>
          <w:tcPr>
            <w:tcW w:w="795" w:type="dxa"/>
            <w:vMerge/>
          </w:tcPr>
          <w:p w:rsidR="007546CB" w:rsidRPr="00BF432C" w:rsidRDefault="007546CB" w:rsidP="007546CB">
            <w:pPr>
              <w:pStyle w:val="ConsPlusNormal"/>
              <w:jc w:val="center"/>
              <w:rPr>
                <w:rFonts w:ascii="Times New Roman" w:hAnsi="Times New Roman" w:cs="Times New Roman"/>
                <w:sz w:val="20"/>
              </w:rPr>
            </w:pPr>
          </w:p>
        </w:tc>
        <w:tc>
          <w:tcPr>
            <w:tcW w:w="907" w:type="dxa"/>
            <w:vMerge/>
            <w:vAlign w:val="center"/>
          </w:tcPr>
          <w:p w:rsidR="007546CB" w:rsidRPr="00BF432C" w:rsidRDefault="007546CB" w:rsidP="007546CB">
            <w:pPr>
              <w:pStyle w:val="ConsPlusNormal"/>
              <w:jc w:val="center"/>
              <w:rPr>
                <w:rFonts w:ascii="Times New Roman" w:hAnsi="Times New Roman" w:cs="Times New Roman"/>
                <w:sz w:val="20"/>
              </w:rPr>
            </w:pPr>
          </w:p>
        </w:tc>
        <w:tc>
          <w:tcPr>
            <w:tcW w:w="907" w:type="dxa"/>
            <w:vMerge/>
            <w:vAlign w:val="center"/>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rPr>
          <w:trHeight w:val="217"/>
        </w:trPr>
        <w:tc>
          <w:tcPr>
            <w:tcW w:w="567"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1</w:t>
            </w:r>
          </w:p>
        </w:tc>
        <w:tc>
          <w:tcPr>
            <w:tcW w:w="567"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2</w:t>
            </w:r>
          </w:p>
        </w:tc>
        <w:tc>
          <w:tcPr>
            <w:tcW w:w="709"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3</w:t>
            </w:r>
          </w:p>
        </w:tc>
        <w:tc>
          <w:tcPr>
            <w:tcW w:w="709"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4</w:t>
            </w:r>
          </w:p>
        </w:tc>
        <w:tc>
          <w:tcPr>
            <w:tcW w:w="567"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5</w:t>
            </w:r>
          </w:p>
        </w:tc>
        <w:tc>
          <w:tcPr>
            <w:tcW w:w="992"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6</w:t>
            </w:r>
          </w:p>
        </w:tc>
        <w:tc>
          <w:tcPr>
            <w:tcW w:w="1020"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7</w:t>
            </w:r>
          </w:p>
        </w:tc>
        <w:tc>
          <w:tcPr>
            <w:tcW w:w="1248"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8</w:t>
            </w:r>
          </w:p>
        </w:tc>
        <w:tc>
          <w:tcPr>
            <w:tcW w:w="795"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9</w:t>
            </w:r>
          </w:p>
        </w:tc>
        <w:tc>
          <w:tcPr>
            <w:tcW w:w="907"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10</w:t>
            </w:r>
          </w:p>
        </w:tc>
        <w:tc>
          <w:tcPr>
            <w:tcW w:w="907" w:type="dxa"/>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11</w:t>
            </w:r>
          </w:p>
        </w:tc>
      </w:tr>
      <w:tr w:rsidR="007546CB" w:rsidRPr="00BF432C" w:rsidTr="007546CB">
        <w:tc>
          <w:tcPr>
            <w:tcW w:w="567" w:type="dxa"/>
          </w:tcPr>
          <w:p w:rsidR="007546CB" w:rsidRPr="00BF432C" w:rsidRDefault="007546CB" w:rsidP="007546CB">
            <w:pPr>
              <w:pStyle w:val="ConsPlusNormal"/>
              <w:jc w:val="both"/>
              <w:rPr>
                <w:rFonts w:ascii="Times New Roman" w:hAnsi="Times New Roman" w:cs="Times New Roman"/>
                <w:sz w:val="20"/>
              </w:rPr>
            </w:pPr>
          </w:p>
        </w:tc>
        <w:tc>
          <w:tcPr>
            <w:tcW w:w="567" w:type="dxa"/>
          </w:tcPr>
          <w:p w:rsidR="007546CB" w:rsidRPr="00BF432C" w:rsidRDefault="007546CB" w:rsidP="007546CB">
            <w:pPr>
              <w:pStyle w:val="ConsPlusNormal"/>
              <w:jc w:val="both"/>
              <w:rPr>
                <w:rFonts w:ascii="Times New Roman" w:hAnsi="Times New Roman" w:cs="Times New Roman"/>
                <w:sz w:val="20"/>
              </w:rPr>
            </w:pP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567" w:type="dxa"/>
          </w:tcPr>
          <w:p w:rsidR="007546CB" w:rsidRPr="00BF432C" w:rsidRDefault="007546CB" w:rsidP="007546CB">
            <w:pPr>
              <w:pStyle w:val="ConsPlusNormal"/>
              <w:jc w:val="both"/>
              <w:rPr>
                <w:rFonts w:ascii="Times New Roman" w:hAnsi="Times New Roman" w:cs="Times New Roman"/>
                <w:sz w:val="20"/>
              </w:rPr>
            </w:pPr>
          </w:p>
        </w:tc>
        <w:tc>
          <w:tcPr>
            <w:tcW w:w="992"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248" w:type="dxa"/>
          </w:tcPr>
          <w:p w:rsidR="007546CB" w:rsidRPr="00BF432C" w:rsidRDefault="007546CB" w:rsidP="007546CB">
            <w:pPr>
              <w:pStyle w:val="ConsPlusNormal"/>
              <w:jc w:val="both"/>
              <w:rPr>
                <w:rFonts w:ascii="Times New Roman" w:hAnsi="Times New Roman" w:cs="Times New Roman"/>
                <w:sz w:val="20"/>
              </w:rPr>
            </w:pPr>
          </w:p>
        </w:tc>
        <w:tc>
          <w:tcPr>
            <w:tcW w:w="795" w:type="dxa"/>
          </w:tcPr>
          <w:p w:rsidR="007546CB" w:rsidRPr="00BF432C" w:rsidRDefault="007546CB" w:rsidP="007546CB">
            <w:pPr>
              <w:pStyle w:val="ConsPlusNormal"/>
              <w:jc w:val="both"/>
              <w:rPr>
                <w:rFonts w:ascii="Times New Roman" w:hAnsi="Times New Roman" w:cs="Times New Roman"/>
                <w:sz w:val="20"/>
              </w:rPr>
            </w:pPr>
          </w:p>
        </w:tc>
        <w:tc>
          <w:tcPr>
            <w:tcW w:w="907" w:type="dxa"/>
          </w:tcPr>
          <w:p w:rsidR="007546CB" w:rsidRPr="00BF432C" w:rsidRDefault="007546CB" w:rsidP="007546CB">
            <w:pPr>
              <w:pStyle w:val="ConsPlusNormal"/>
              <w:jc w:val="both"/>
              <w:rPr>
                <w:rFonts w:ascii="Times New Roman" w:hAnsi="Times New Roman" w:cs="Times New Roman"/>
                <w:sz w:val="20"/>
              </w:rPr>
            </w:pPr>
          </w:p>
        </w:tc>
        <w:tc>
          <w:tcPr>
            <w:tcW w:w="907"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567" w:type="dxa"/>
          </w:tcPr>
          <w:p w:rsidR="007546CB" w:rsidRPr="00BF432C" w:rsidRDefault="007546CB" w:rsidP="007546CB">
            <w:pPr>
              <w:pStyle w:val="ConsPlusNormal"/>
              <w:jc w:val="both"/>
              <w:rPr>
                <w:rFonts w:ascii="Times New Roman" w:hAnsi="Times New Roman" w:cs="Times New Roman"/>
                <w:sz w:val="20"/>
              </w:rPr>
            </w:pPr>
          </w:p>
        </w:tc>
        <w:tc>
          <w:tcPr>
            <w:tcW w:w="567" w:type="dxa"/>
          </w:tcPr>
          <w:p w:rsidR="007546CB" w:rsidRPr="00BF432C" w:rsidRDefault="007546CB" w:rsidP="007546CB">
            <w:pPr>
              <w:pStyle w:val="ConsPlusNormal"/>
              <w:jc w:val="both"/>
              <w:rPr>
                <w:rFonts w:ascii="Times New Roman" w:hAnsi="Times New Roman" w:cs="Times New Roman"/>
                <w:sz w:val="20"/>
              </w:rPr>
            </w:pP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567" w:type="dxa"/>
          </w:tcPr>
          <w:p w:rsidR="007546CB" w:rsidRPr="00BF432C" w:rsidRDefault="007546CB" w:rsidP="007546CB">
            <w:pPr>
              <w:pStyle w:val="ConsPlusNormal"/>
              <w:jc w:val="both"/>
              <w:rPr>
                <w:rFonts w:ascii="Times New Roman" w:hAnsi="Times New Roman" w:cs="Times New Roman"/>
                <w:sz w:val="20"/>
              </w:rPr>
            </w:pPr>
          </w:p>
        </w:tc>
        <w:tc>
          <w:tcPr>
            <w:tcW w:w="992"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248" w:type="dxa"/>
          </w:tcPr>
          <w:p w:rsidR="007546CB" w:rsidRPr="00BF432C" w:rsidRDefault="007546CB" w:rsidP="007546CB">
            <w:pPr>
              <w:pStyle w:val="ConsPlusNormal"/>
              <w:jc w:val="both"/>
              <w:rPr>
                <w:rFonts w:ascii="Times New Roman" w:hAnsi="Times New Roman" w:cs="Times New Roman"/>
                <w:sz w:val="20"/>
              </w:rPr>
            </w:pPr>
          </w:p>
        </w:tc>
        <w:tc>
          <w:tcPr>
            <w:tcW w:w="795" w:type="dxa"/>
          </w:tcPr>
          <w:p w:rsidR="007546CB" w:rsidRPr="00BF432C" w:rsidRDefault="007546CB" w:rsidP="007546CB">
            <w:pPr>
              <w:pStyle w:val="ConsPlusNormal"/>
              <w:jc w:val="both"/>
              <w:rPr>
                <w:rFonts w:ascii="Times New Roman" w:hAnsi="Times New Roman" w:cs="Times New Roman"/>
                <w:sz w:val="20"/>
              </w:rPr>
            </w:pPr>
          </w:p>
        </w:tc>
        <w:tc>
          <w:tcPr>
            <w:tcW w:w="907" w:type="dxa"/>
          </w:tcPr>
          <w:p w:rsidR="007546CB" w:rsidRPr="00BF432C" w:rsidRDefault="007546CB" w:rsidP="007546CB">
            <w:pPr>
              <w:pStyle w:val="ConsPlusNormal"/>
              <w:jc w:val="both"/>
              <w:rPr>
                <w:rFonts w:ascii="Times New Roman" w:hAnsi="Times New Roman" w:cs="Times New Roman"/>
                <w:sz w:val="20"/>
              </w:rPr>
            </w:pPr>
          </w:p>
        </w:tc>
        <w:tc>
          <w:tcPr>
            <w:tcW w:w="907"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1134" w:type="dxa"/>
            <w:gridSpan w:val="2"/>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Обороты</w:t>
            </w: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709" w:type="dxa"/>
          </w:tcPr>
          <w:p w:rsidR="007546CB" w:rsidRPr="00BF432C" w:rsidRDefault="007546CB" w:rsidP="007546CB">
            <w:pPr>
              <w:pStyle w:val="ConsPlusNormal"/>
              <w:jc w:val="both"/>
              <w:rPr>
                <w:rFonts w:ascii="Times New Roman" w:hAnsi="Times New Roman" w:cs="Times New Roman"/>
                <w:sz w:val="20"/>
              </w:rPr>
            </w:pPr>
          </w:p>
        </w:tc>
        <w:tc>
          <w:tcPr>
            <w:tcW w:w="567" w:type="dxa"/>
          </w:tcPr>
          <w:p w:rsidR="007546CB" w:rsidRPr="00BF432C" w:rsidRDefault="007546CB" w:rsidP="007546CB">
            <w:pPr>
              <w:pStyle w:val="ConsPlusNormal"/>
              <w:jc w:val="both"/>
              <w:rPr>
                <w:rFonts w:ascii="Times New Roman" w:hAnsi="Times New Roman" w:cs="Times New Roman"/>
                <w:sz w:val="20"/>
              </w:rPr>
            </w:pPr>
          </w:p>
        </w:tc>
        <w:tc>
          <w:tcPr>
            <w:tcW w:w="992"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248" w:type="dxa"/>
          </w:tcPr>
          <w:p w:rsidR="007546CB" w:rsidRPr="00BF432C" w:rsidRDefault="007546CB" w:rsidP="007546CB">
            <w:pPr>
              <w:pStyle w:val="ConsPlusNormal"/>
              <w:jc w:val="both"/>
              <w:rPr>
                <w:rFonts w:ascii="Times New Roman" w:hAnsi="Times New Roman" w:cs="Times New Roman"/>
                <w:sz w:val="20"/>
              </w:rPr>
            </w:pPr>
          </w:p>
        </w:tc>
        <w:tc>
          <w:tcPr>
            <w:tcW w:w="795" w:type="dxa"/>
          </w:tcPr>
          <w:p w:rsidR="007546CB" w:rsidRPr="00BF432C" w:rsidRDefault="007546CB" w:rsidP="007546CB">
            <w:pPr>
              <w:pStyle w:val="ConsPlusNormal"/>
              <w:jc w:val="both"/>
              <w:rPr>
                <w:rFonts w:ascii="Times New Roman" w:hAnsi="Times New Roman" w:cs="Times New Roman"/>
                <w:sz w:val="20"/>
              </w:rPr>
            </w:pPr>
          </w:p>
        </w:tc>
        <w:tc>
          <w:tcPr>
            <w:tcW w:w="907" w:type="dxa"/>
          </w:tcPr>
          <w:p w:rsidR="007546CB" w:rsidRPr="00BF432C" w:rsidRDefault="007546CB" w:rsidP="007546CB">
            <w:pPr>
              <w:pStyle w:val="ConsPlusNormal"/>
              <w:jc w:val="both"/>
              <w:rPr>
                <w:rFonts w:ascii="Times New Roman" w:hAnsi="Times New Roman" w:cs="Times New Roman"/>
                <w:sz w:val="20"/>
              </w:rPr>
            </w:pPr>
          </w:p>
        </w:tc>
        <w:tc>
          <w:tcPr>
            <w:tcW w:w="907"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1134" w:type="dxa"/>
            <w:gridSpan w:val="2"/>
            <w:vAlign w:val="bottom"/>
          </w:tcPr>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Итого по счету</w:t>
            </w:r>
          </w:p>
        </w:tc>
        <w:tc>
          <w:tcPr>
            <w:tcW w:w="709" w:type="dxa"/>
            <w:vAlign w:val="bottom"/>
          </w:tcPr>
          <w:p w:rsidR="007546CB" w:rsidRPr="00BF432C" w:rsidRDefault="007546CB" w:rsidP="007546CB">
            <w:pPr>
              <w:pStyle w:val="ConsPlusNormal"/>
              <w:jc w:val="both"/>
              <w:rPr>
                <w:rFonts w:ascii="Times New Roman" w:hAnsi="Times New Roman" w:cs="Times New Roman"/>
                <w:sz w:val="20"/>
              </w:rPr>
            </w:pPr>
          </w:p>
        </w:tc>
        <w:tc>
          <w:tcPr>
            <w:tcW w:w="709" w:type="dxa"/>
            <w:vAlign w:val="bottom"/>
          </w:tcPr>
          <w:p w:rsidR="007546CB" w:rsidRPr="00BF432C" w:rsidRDefault="007546CB" w:rsidP="007546CB">
            <w:pPr>
              <w:pStyle w:val="ConsPlusNormal"/>
              <w:jc w:val="both"/>
              <w:rPr>
                <w:rFonts w:ascii="Times New Roman" w:hAnsi="Times New Roman" w:cs="Times New Roman"/>
                <w:sz w:val="20"/>
              </w:rPr>
            </w:pPr>
          </w:p>
        </w:tc>
        <w:tc>
          <w:tcPr>
            <w:tcW w:w="567" w:type="dxa"/>
            <w:vAlign w:val="bottom"/>
          </w:tcPr>
          <w:p w:rsidR="007546CB" w:rsidRPr="00BF432C" w:rsidRDefault="007546CB" w:rsidP="007546CB">
            <w:pPr>
              <w:pStyle w:val="ConsPlusNormal"/>
              <w:jc w:val="both"/>
              <w:rPr>
                <w:rFonts w:ascii="Times New Roman" w:hAnsi="Times New Roman" w:cs="Times New Roman"/>
                <w:sz w:val="20"/>
              </w:rPr>
            </w:pPr>
          </w:p>
        </w:tc>
        <w:tc>
          <w:tcPr>
            <w:tcW w:w="992"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248" w:type="dxa"/>
          </w:tcPr>
          <w:p w:rsidR="007546CB" w:rsidRPr="00BF432C" w:rsidRDefault="007546CB" w:rsidP="007546CB">
            <w:pPr>
              <w:pStyle w:val="ConsPlusNormal"/>
              <w:jc w:val="both"/>
              <w:rPr>
                <w:rFonts w:ascii="Times New Roman" w:hAnsi="Times New Roman" w:cs="Times New Roman"/>
                <w:sz w:val="20"/>
              </w:rPr>
            </w:pPr>
          </w:p>
        </w:tc>
        <w:tc>
          <w:tcPr>
            <w:tcW w:w="795" w:type="dxa"/>
          </w:tcPr>
          <w:p w:rsidR="007546CB" w:rsidRPr="00BF432C" w:rsidRDefault="007546CB" w:rsidP="007546CB">
            <w:pPr>
              <w:pStyle w:val="ConsPlusNormal"/>
              <w:jc w:val="both"/>
              <w:rPr>
                <w:rFonts w:ascii="Times New Roman" w:hAnsi="Times New Roman" w:cs="Times New Roman"/>
                <w:sz w:val="20"/>
              </w:rPr>
            </w:pPr>
          </w:p>
        </w:tc>
        <w:tc>
          <w:tcPr>
            <w:tcW w:w="907" w:type="dxa"/>
          </w:tcPr>
          <w:p w:rsidR="007546CB" w:rsidRPr="00BF432C" w:rsidRDefault="007546CB" w:rsidP="007546CB">
            <w:pPr>
              <w:pStyle w:val="ConsPlusNormal"/>
              <w:jc w:val="both"/>
              <w:rPr>
                <w:rFonts w:ascii="Times New Roman" w:hAnsi="Times New Roman" w:cs="Times New Roman"/>
                <w:sz w:val="20"/>
              </w:rPr>
            </w:pPr>
          </w:p>
        </w:tc>
        <w:tc>
          <w:tcPr>
            <w:tcW w:w="907" w:type="dxa"/>
          </w:tcPr>
          <w:p w:rsidR="007546CB" w:rsidRPr="00BF432C" w:rsidRDefault="007546CB" w:rsidP="007546CB">
            <w:pPr>
              <w:pStyle w:val="ConsPlusNormal"/>
              <w:jc w:val="both"/>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Исполнитель ______</w:t>
      </w:r>
      <w:proofErr w:type="gramStart"/>
      <w:r w:rsidRPr="00BF432C">
        <w:rPr>
          <w:rFonts w:ascii="Times New Roman" w:hAnsi="Times New Roman" w:cs="Times New Roman"/>
        </w:rPr>
        <w:t>_  _</w:t>
      </w:r>
      <w:proofErr w:type="gramEnd"/>
      <w:r w:rsidRPr="00BF432C">
        <w:rPr>
          <w:rFonts w:ascii="Times New Roman" w:hAnsi="Times New Roman" w:cs="Times New Roman"/>
        </w:rPr>
        <w:t>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5.2</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center"/>
        <w:rPr>
          <w:rFonts w:ascii="Times New Roman" w:hAnsi="Times New Roman" w:cs="Times New Roman"/>
        </w:rPr>
      </w:pPr>
      <w:bookmarkStart w:id="69" w:name="P2237"/>
      <w:bookmarkEnd w:id="69"/>
      <w:r w:rsidRPr="00BF432C">
        <w:rPr>
          <w:rFonts w:ascii="Times New Roman" w:hAnsi="Times New Roman" w:cs="Times New Roman"/>
        </w:rPr>
        <w:t>СПРАВКА</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 финансировании и кассовых расходах получателей бюджетных средств</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за ______________ 20____ г.</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(месяц)</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лицевого счета)</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rPr>
          <w:sz w:val="20"/>
          <w:szCs w:val="20"/>
        </w:rPr>
      </w:pPr>
    </w:p>
    <w:tbl>
      <w:tblPr>
        <w:tblW w:w="77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1472"/>
        <w:gridCol w:w="1192"/>
        <w:gridCol w:w="1024"/>
        <w:gridCol w:w="1024"/>
        <w:gridCol w:w="771"/>
        <w:gridCol w:w="703"/>
        <w:gridCol w:w="1280"/>
        <w:gridCol w:w="1028"/>
        <w:gridCol w:w="1028"/>
      </w:tblGrid>
      <w:tr w:rsidR="007546CB" w:rsidRPr="00BF432C" w:rsidTr="007546CB">
        <w:trPr>
          <w:trHeight w:val="658"/>
        </w:trPr>
        <w:tc>
          <w:tcPr>
            <w:tcW w:w="709" w:type="dxa"/>
            <w:vMerge w:val="restart"/>
            <w:vAlign w:val="center"/>
          </w:tcPr>
          <w:p w:rsidR="007546CB" w:rsidRPr="00BF432C" w:rsidRDefault="007546CB" w:rsidP="007546CB">
            <w:pPr>
              <w:rPr>
                <w:sz w:val="20"/>
                <w:szCs w:val="20"/>
              </w:rPr>
            </w:pPr>
            <w:r w:rsidRPr="00BF432C">
              <w:rPr>
                <w:sz w:val="20"/>
                <w:szCs w:val="20"/>
              </w:rPr>
              <w:t>Лицевой счет</w:t>
            </w:r>
          </w:p>
        </w:tc>
        <w:tc>
          <w:tcPr>
            <w:tcW w:w="993" w:type="dxa"/>
            <w:vMerge w:val="restart"/>
            <w:vAlign w:val="center"/>
          </w:tcPr>
          <w:p w:rsidR="007546CB" w:rsidRPr="00BF432C" w:rsidRDefault="007546CB" w:rsidP="007546CB">
            <w:pPr>
              <w:rPr>
                <w:sz w:val="20"/>
                <w:szCs w:val="20"/>
              </w:rPr>
            </w:pPr>
            <w:r w:rsidRPr="00BF432C">
              <w:rPr>
                <w:sz w:val="20"/>
                <w:szCs w:val="20"/>
              </w:rPr>
              <w:t>Бюджетная классификация</w:t>
            </w:r>
          </w:p>
        </w:tc>
        <w:tc>
          <w:tcPr>
            <w:tcW w:w="567" w:type="dxa"/>
            <w:vMerge w:val="restart"/>
            <w:vAlign w:val="center"/>
          </w:tcPr>
          <w:p w:rsidR="007546CB" w:rsidRPr="00BF432C" w:rsidRDefault="007546CB" w:rsidP="007546CB">
            <w:pPr>
              <w:jc w:val="center"/>
              <w:rPr>
                <w:sz w:val="20"/>
                <w:szCs w:val="20"/>
              </w:rPr>
            </w:pPr>
            <w:r w:rsidRPr="00BF432C">
              <w:rPr>
                <w:sz w:val="20"/>
                <w:szCs w:val="20"/>
              </w:rPr>
              <w:t>Лимиты бюджетных средств</w:t>
            </w:r>
          </w:p>
        </w:tc>
        <w:tc>
          <w:tcPr>
            <w:tcW w:w="708" w:type="dxa"/>
            <w:vMerge w:val="restart"/>
            <w:vAlign w:val="center"/>
          </w:tcPr>
          <w:p w:rsidR="007546CB" w:rsidRPr="00BF432C" w:rsidRDefault="007546CB" w:rsidP="007546CB">
            <w:pPr>
              <w:jc w:val="center"/>
              <w:rPr>
                <w:sz w:val="20"/>
                <w:szCs w:val="20"/>
              </w:rPr>
            </w:pPr>
            <w:r w:rsidRPr="00BF432C">
              <w:rPr>
                <w:sz w:val="20"/>
                <w:szCs w:val="20"/>
              </w:rPr>
              <w:t>Кассовый план по текущий квартал</w:t>
            </w:r>
          </w:p>
        </w:tc>
        <w:tc>
          <w:tcPr>
            <w:tcW w:w="709" w:type="dxa"/>
            <w:vMerge w:val="restart"/>
            <w:vAlign w:val="center"/>
          </w:tcPr>
          <w:p w:rsidR="007546CB" w:rsidRPr="00BF432C" w:rsidRDefault="007546CB" w:rsidP="007546CB">
            <w:pPr>
              <w:jc w:val="center"/>
              <w:rPr>
                <w:sz w:val="20"/>
                <w:szCs w:val="20"/>
              </w:rPr>
            </w:pPr>
            <w:r w:rsidRPr="00BF432C">
              <w:rPr>
                <w:sz w:val="20"/>
                <w:szCs w:val="20"/>
              </w:rPr>
              <w:t>Кассовый план на текущий месяц</w:t>
            </w:r>
          </w:p>
        </w:tc>
        <w:tc>
          <w:tcPr>
            <w:tcW w:w="1559" w:type="dxa"/>
            <w:gridSpan w:val="2"/>
          </w:tcPr>
          <w:p w:rsidR="007546CB" w:rsidRPr="00BF432C" w:rsidRDefault="007546CB" w:rsidP="007546CB">
            <w:pPr>
              <w:jc w:val="center"/>
              <w:rPr>
                <w:sz w:val="20"/>
                <w:szCs w:val="20"/>
              </w:rPr>
            </w:pPr>
            <w:r w:rsidRPr="00BF432C">
              <w:rPr>
                <w:sz w:val="20"/>
                <w:szCs w:val="20"/>
              </w:rPr>
              <w:t>Кассовый расход</w:t>
            </w:r>
          </w:p>
          <w:p w:rsidR="007546CB" w:rsidRPr="00BF432C" w:rsidRDefault="007546CB" w:rsidP="007546CB">
            <w:pPr>
              <w:jc w:val="center"/>
              <w:rPr>
                <w:sz w:val="20"/>
                <w:szCs w:val="20"/>
              </w:rPr>
            </w:pPr>
          </w:p>
        </w:tc>
        <w:tc>
          <w:tcPr>
            <w:tcW w:w="851" w:type="dxa"/>
            <w:vMerge w:val="restart"/>
            <w:vAlign w:val="center"/>
          </w:tcPr>
          <w:p w:rsidR="007546CB" w:rsidRPr="00BF432C" w:rsidRDefault="007546CB" w:rsidP="007546CB">
            <w:pPr>
              <w:jc w:val="center"/>
              <w:rPr>
                <w:sz w:val="20"/>
                <w:szCs w:val="20"/>
              </w:rPr>
            </w:pPr>
            <w:r w:rsidRPr="00BF432C">
              <w:rPr>
                <w:sz w:val="20"/>
                <w:szCs w:val="20"/>
              </w:rPr>
              <w:t>Остаток лимитов бюджетных обязательств на год (лимиты – расход за год)</w:t>
            </w:r>
          </w:p>
        </w:tc>
        <w:tc>
          <w:tcPr>
            <w:tcW w:w="992" w:type="dxa"/>
            <w:vMerge w:val="restart"/>
            <w:vAlign w:val="center"/>
          </w:tcPr>
          <w:p w:rsidR="007546CB" w:rsidRPr="00BF432C" w:rsidRDefault="007546CB" w:rsidP="007546CB">
            <w:pPr>
              <w:jc w:val="center"/>
              <w:rPr>
                <w:sz w:val="20"/>
                <w:szCs w:val="20"/>
              </w:rPr>
            </w:pPr>
            <w:r w:rsidRPr="00BF432C">
              <w:rPr>
                <w:sz w:val="20"/>
                <w:szCs w:val="20"/>
              </w:rPr>
              <w:t>Остаток кассового плана с начала года</w:t>
            </w:r>
          </w:p>
        </w:tc>
        <w:tc>
          <w:tcPr>
            <w:tcW w:w="709" w:type="dxa"/>
            <w:vMerge w:val="restart"/>
            <w:vAlign w:val="center"/>
          </w:tcPr>
          <w:p w:rsidR="007546CB" w:rsidRPr="00BF432C" w:rsidRDefault="007546CB" w:rsidP="007546CB">
            <w:pPr>
              <w:jc w:val="center"/>
              <w:rPr>
                <w:sz w:val="20"/>
                <w:szCs w:val="20"/>
              </w:rPr>
            </w:pPr>
            <w:r w:rsidRPr="00BF432C">
              <w:rPr>
                <w:sz w:val="20"/>
                <w:szCs w:val="20"/>
              </w:rPr>
              <w:t>Остаток кассового плана за месяц</w:t>
            </w:r>
          </w:p>
        </w:tc>
      </w:tr>
      <w:tr w:rsidR="007546CB" w:rsidRPr="00BF432C" w:rsidTr="007546CB">
        <w:trPr>
          <w:trHeight w:val="225"/>
        </w:trPr>
        <w:tc>
          <w:tcPr>
            <w:tcW w:w="709" w:type="dxa"/>
            <w:vMerge/>
            <w:vAlign w:val="bottom"/>
          </w:tcPr>
          <w:p w:rsidR="007546CB" w:rsidRPr="00BF432C" w:rsidRDefault="007546CB" w:rsidP="007546CB">
            <w:pPr>
              <w:jc w:val="center"/>
              <w:rPr>
                <w:sz w:val="20"/>
                <w:szCs w:val="20"/>
              </w:rPr>
            </w:pPr>
          </w:p>
        </w:tc>
        <w:tc>
          <w:tcPr>
            <w:tcW w:w="993" w:type="dxa"/>
            <w:vMerge/>
            <w:vAlign w:val="bottom"/>
          </w:tcPr>
          <w:p w:rsidR="007546CB" w:rsidRPr="00BF432C" w:rsidRDefault="007546CB" w:rsidP="007546CB">
            <w:pPr>
              <w:jc w:val="center"/>
              <w:rPr>
                <w:sz w:val="20"/>
                <w:szCs w:val="20"/>
              </w:rPr>
            </w:pPr>
          </w:p>
        </w:tc>
        <w:tc>
          <w:tcPr>
            <w:tcW w:w="567" w:type="dxa"/>
            <w:vMerge/>
            <w:vAlign w:val="bottom"/>
          </w:tcPr>
          <w:p w:rsidR="007546CB" w:rsidRPr="00BF432C" w:rsidRDefault="007546CB" w:rsidP="007546CB">
            <w:pPr>
              <w:jc w:val="center"/>
              <w:rPr>
                <w:sz w:val="20"/>
                <w:szCs w:val="20"/>
              </w:rPr>
            </w:pPr>
          </w:p>
        </w:tc>
        <w:tc>
          <w:tcPr>
            <w:tcW w:w="708" w:type="dxa"/>
            <w:vMerge/>
            <w:vAlign w:val="bottom"/>
          </w:tcPr>
          <w:p w:rsidR="007546CB" w:rsidRPr="00BF432C" w:rsidRDefault="007546CB" w:rsidP="007546CB">
            <w:pPr>
              <w:jc w:val="center"/>
              <w:rPr>
                <w:sz w:val="20"/>
                <w:szCs w:val="20"/>
              </w:rPr>
            </w:pPr>
          </w:p>
        </w:tc>
        <w:tc>
          <w:tcPr>
            <w:tcW w:w="709" w:type="dxa"/>
            <w:vMerge/>
            <w:vAlign w:val="bottom"/>
          </w:tcPr>
          <w:p w:rsidR="007546CB" w:rsidRPr="00BF432C" w:rsidRDefault="007546CB" w:rsidP="007546CB">
            <w:pPr>
              <w:jc w:val="center"/>
              <w:rPr>
                <w:sz w:val="20"/>
                <w:szCs w:val="20"/>
              </w:rPr>
            </w:pPr>
          </w:p>
        </w:tc>
        <w:tc>
          <w:tcPr>
            <w:tcW w:w="851" w:type="dxa"/>
          </w:tcPr>
          <w:p w:rsidR="007546CB" w:rsidRPr="00BF432C" w:rsidRDefault="007546CB" w:rsidP="007546CB">
            <w:pPr>
              <w:jc w:val="center"/>
              <w:rPr>
                <w:sz w:val="20"/>
                <w:szCs w:val="20"/>
              </w:rPr>
            </w:pPr>
            <w:r w:rsidRPr="00BF432C">
              <w:rPr>
                <w:sz w:val="20"/>
                <w:szCs w:val="20"/>
              </w:rPr>
              <w:t>С начала года</w:t>
            </w:r>
          </w:p>
        </w:tc>
        <w:tc>
          <w:tcPr>
            <w:tcW w:w="708" w:type="dxa"/>
          </w:tcPr>
          <w:p w:rsidR="007546CB" w:rsidRPr="00BF432C" w:rsidRDefault="007546CB" w:rsidP="007546CB">
            <w:pPr>
              <w:jc w:val="center"/>
              <w:rPr>
                <w:sz w:val="20"/>
                <w:szCs w:val="20"/>
              </w:rPr>
            </w:pPr>
            <w:r w:rsidRPr="00BF432C">
              <w:rPr>
                <w:sz w:val="20"/>
                <w:szCs w:val="20"/>
              </w:rPr>
              <w:t>За месяц</w:t>
            </w:r>
          </w:p>
        </w:tc>
        <w:tc>
          <w:tcPr>
            <w:tcW w:w="851" w:type="dxa"/>
            <w:vMerge/>
            <w:noWrap/>
            <w:vAlign w:val="bottom"/>
          </w:tcPr>
          <w:p w:rsidR="007546CB" w:rsidRPr="00BF432C" w:rsidRDefault="007546CB" w:rsidP="007546CB">
            <w:pPr>
              <w:jc w:val="center"/>
              <w:rPr>
                <w:sz w:val="20"/>
                <w:szCs w:val="20"/>
              </w:rPr>
            </w:pPr>
          </w:p>
        </w:tc>
        <w:tc>
          <w:tcPr>
            <w:tcW w:w="992" w:type="dxa"/>
            <w:vMerge/>
            <w:noWrap/>
            <w:vAlign w:val="bottom"/>
          </w:tcPr>
          <w:p w:rsidR="007546CB" w:rsidRPr="00BF432C" w:rsidRDefault="007546CB" w:rsidP="007546CB">
            <w:pPr>
              <w:jc w:val="center"/>
              <w:rPr>
                <w:sz w:val="20"/>
                <w:szCs w:val="20"/>
              </w:rPr>
            </w:pPr>
          </w:p>
        </w:tc>
        <w:tc>
          <w:tcPr>
            <w:tcW w:w="709" w:type="dxa"/>
            <w:vMerge/>
            <w:noWrap/>
            <w:vAlign w:val="bottom"/>
          </w:tcPr>
          <w:p w:rsidR="007546CB" w:rsidRPr="00BF432C" w:rsidRDefault="007546CB" w:rsidP="007546CB">
            <w:pPr>
              <w:jc w:val="center"/>
              <w:rPr>
                <w:sz w:val="20"/>
                <w:szCs w:val="20"/>
              </w:rPr>
            </w:pPr>
          </w:p>
        </w:tc>
      </w:tr>
      <w:tr w:rsidR="007546CB" w:rsidRPr="00BF432C" w:rsidTr="007546CB">
        <w:trPr>
          <w:trHeight w:val="225"/>
        </w:trPr>
        <w:tc>
          <w:tcPr>
            <w:tcW w:w="709" w:type="dxa"/>
            <w:vAlign w:val="bottom"/>
          </w:tcPr>
          <w:p w:rsidR="007546CB" w:rsidRPr="00BF432C" w:rsidRDefault="007546CB" w:rsidP="007546CB">
            <w:pPr>
              <w:jc w:val="center"/>
              <w:rPr>
                <w:sz w:val="20"/>
                <w:szCs w:val="20"/>
              </w:rPr>
            </w:pPr>
            <w:r w:rsidRPr="00BF432C">
              <w:rPr>
                <w:sz w:val="20"/>
                <w:szCs w:val="20"/>
              </w:rPr>
              <w:t>1</w:t>
            </w:r>
          </w:p>
        </w:tc>
        <w:tc>
          <w:tcPr>
            <w:tcW w:w="993" w:type="dxa"/>
            <w:vAlign w:val="bottom"/>
          </w:tcPr>
          <w:p w:rsidR="007546CB" w:rsidRPr="00BF432C" w:rsidRDefault="007546CB" w:rsidP="007546CB">
            <w:pPr>
              <w:jc w:val="center"/>
              <w:rPr>
                <w:sz w:val="20"/>
                <w:szCs w:val="20"/>
              </w:rPr>
            </w:pPr>
            <w:r w:rsidRPr="00BF432C">
              <w:rPr>
                <w:sz w:val="20"/>
                <w:szCs w:val="20"/>
              </w:rPr>
              <w:t>2</w:t>
            </w:r>
          </w:p>
        </w:tc>
        <w:tc>
          <w:tcPr>
            <w:tcW w:w="567" w:type="dxa"/>
            <w:vAlign w:val="bottom"/>
          </w:tcPr>
          <w:p w:rsidR="007546CB" w:rsidRPr="00BF432C" w:rsidRDefault="007546CB" w:rsidP="007546CB">
            <w:pPr>
              <w:jc w:val="center"/>
              <w:rPr>
                <w:sz w:val="20"/>
                <w:szCs w:val="20"/>
              </w:rPr>
            </w:pPr>
            <w:r w:rsidRPr="00BF432C">
              <w:rPr>
                <w:sz w:val="20"/>
                <w:szCs w:val="20"/>
              </w:rPr>
              <w:t>3</w:t>
            </w:r>
          </w:p>
        </w:tc>
        <w:tc>
          <w:tcPr>
            <w:tcW w:w="708" w:type="dxa"/>
            <w:vAlign w:val="bottom"/>
          </w:tcPr>
          <w:p w:rsidR="007546CB" w:rsidRPr="00BF432C" w:rsidRDefault="007546CB" w:rsidP="007546CB">
            <w:pPr>
              <w:jc w:val="center"/>
              <w:rPr>
                <w:sz w:val="20"/>
                <w:szCs w:val="20"/>
              </w:rPr>
            </w:pPr>
            <w:r w:rsidRPr="00BF432C">
              <w:rPr>
                <w:sz w:val="20"/>
                <w:szCs w:val="20"/>
              </w:rPr>
              <w:t>4</w:t>
            </w:r>
          </w:p>
        </w:tc>
        <w:tc>
          <w:tcPr>
            <w:tcW w:w="709" w:type="dxa"/>
            <w:vAlign w:val="bottom"/>
          </w:tcPr>
          <w:p w:rsidR="007546CB" w:rsidRPr="00BF432C" w:rsidRDefault="007546CB" w:rsidP="007546CB">
            <w:pPr>
              <w:jc w:val="center"/>
              <w:rPr>
                <w:sz w:val="20"/>
                <w:szCs w:val="20"/>
              </w:rPr>
            </w:pPr>
            <w:r w:rsidRPr="00BF432C">
              <w:rPr>
                <w:sz w:val="20"/>
                <w:szCs w:val="20"/>
              </w:rPr>
              <w:t>5</w:t>
            </w:r>
          </w:p>
        </w:tc>
        <w:tc>
          <w:tcPr>
            <w:tcW w:w="851" w:type="dxa"/>
          </w:tcPr>
          <w:p w:rsidR="007546CB" w:rsidRPr="00BF432C" w:rsidRDefault="007546CB" w:rsidP="007546CB">
            <w:pPr>
              <w:jc w:val="center"/>
              <w:rPr>
                <w:sz w:val="20"/>
                <w:szCs w:val="20"/>
              </w:rPr>
            </w:pPr>
            <w:r w:rsidRPr="00BF432C">
              <w:rPr>
                <w:sz w:val="20"/>
                <w:szCs w:val="20"/>
              </w:rPr>
              <w:t>6</w:t>
            </w:r>
          </w:p>
        </w:tc>
        <w:tc>
          <w:tcPr>
            <w:tcW w:w="708" w:type="dxa"/>
          </w:tcPr>
          <w:p w:rsidR="007546CB" w:rsidRPr="00BF432C" w:rsidRDefault="007546CB" w:rsidP="007546CB">
            <w:pPr>
              <w:jc w:val="center"/>
              <w:rPr>
                <w:sz w:val="20"/>
                <w:szCs w:val="20"/>
              </w:rPr>
            </w:pPr>
            <w:r w:rsidRPr="00BF432C">
              <w:rPr>
                <w:sz w:val="20"/>
                <w:szCs w:val="20"/>
              </w:rPr>
              <w:t>7</w:t>
            </w:r>
          </w:p>
        </w:tc>
        <w:tc>
          <w:tcPr>
            <w:tcW w:w="851" w:type="dxa"/>
            <w:noWrap/>
            <w:vAlign w:val="bottom"/>
          </w:tcPr>
          <w:p w:rsidR="007546CB" w:rsidRPr="00BF432C" w:rsidRDefault="007546CB" w:rsidP="007546CB">
            <w:pPr>
              <w:jc w:val="center"/>
              <w:rPr>
                <w:sz w:val="20"/>
                <w:szCs w:val="20"/>
              </w:rPr>
            </w:pPr>
            <w:r w:rsidRPr="00BF432C">
              <w:rPr>
                <w:sz w:val="20"/>
                <w:szCs w:val="20"/>
              </w:rPr>
              <w:t>8</w:t>
            </w:r>
          </w:p>
        </w:tc>
        <w:tc>
          <w:tcPr>
            <w:tcW w:w="992" w:type="dxa"/>
            <w:noWrap/>
            <w:vAlign w:val="bottom"/>
          </w:tcPr>
          <w:p w:rsidR="007546CB" w:rsidRPr="00BF432C" w:rsidRDefault="007546CB" w:rsidP="007546CB">
            <w:pPr>
              <w:jc w:val="center"/>
              <w:rPr>
                <w:sz w:val="20"/>
                <w:szCs w:val="20"/>
              </w:rPr>
            </w:pPr>
            <w:r w:rsidRPr="00BF432C">
              <w:rPr>
                <w:sz w:val="20"/>
                <w:szCs w:val="20"/>
              </w:rPr>
              <w:t>9</w:t>
            </w:r>
          </w:p>
        </w:tc>
        <w:tc>
          <w:tcPr>
            <w:tcW w:w="709" w:type="dxa"/>
            <w:noWrap/>
            <w:vAlign w:val="bottom"/>
          </w:tcPr>
          <w:p w:rsidR="007546CB" w:rsidRPr="00BF432C" w:rsidRDefault="007546CB" w:rsidP="007546CB">
            <w:pPr>
              <w:jc w:val="center"/>
              <w:rPr>
                <w:sz w:val="20"/>
                <w:szCs w:val="20"/>
              </w:rPr>
            </w:pPr>
            <w:r w:rsidRPr="00BF432C">
              <w:rPr>
                <w:sz w:val="20"/>
                <w:szCs w:val="20"/>
              </w:rPr>
              <w:t>10</w:t>
            </w:r>
          </w:p>
        </w:tc>
      </w:tr>
      <w:tr w:rsidR="007546CB" w:rsidRPr="00BF432C" w:rsidTr="007546CB">
        <w:trPr>
          <w:trHeight w:val="225"/>
        </w:trPr>
        <w:tc>
          <w:tcPr>
            <w:tcW w:w="709" w:type="dxa"/>
            <w:vAlign w:val="bottom"/>
          </w:tcPr>
          <w:p w:rsidR="007546CB" w:rsidRPr="00BF432C" w:rsidRDefault="007546CB" w:rsidP="007546CB">
            <w:pPr>
              <w:rPr>
                <w:sz w:val="20"/>
                <w:szCs w:val="20"/>
              </w:rPr>
            </w:pPr>
            <w:r w:rsidRPr="00BF432C">
              <w:rPr>
                <w:sz w:val="20"/>
                <w:szCs w:val="20"/>
              </w:rPr>
              <w:t> </w:t>
            </w:r>
          </w:p>
        </w:tc>
        <w:tc>
          <w:tcPr>
            <w:tcW w:w="993" w:type="dxa"/>
            <w:vAlign w:val="bottom"/>
          </w:tcPr>
          <w:p w:rsidR="007546CB" w:rsidRPr="00BF432C" w:rsidRDefault="007546CB" w:rsidP="007546CB">
            <w:pPr>
              <w:rPr>
                <w:sz w:val="20"/>
                <w:szCs w:val="20"/>
              </w:rPr>
            </w:pPr>
            <w:r w:rsidRPr="00BF432C">
              <w:rPr>
                <w:sz w:val="20"/>
                <w:szCs w:val="20"/>
              </w:rPr>
              <w:t> </w:t>
            </w:r>
          </w:p>
        </w:tc>
        <w:tc>
          <w:tcPr>
            <w:tcW w:w="567" w:type="dxa"/>
            <w:vAlign w:val="bottom"/>
          </w:tcPr>
          <w:p w:rsidR="007546CB" w:rsidRPr="00BF432C" w:rsidRDefault="007546CB" w:rsidP="007546CB">
            <w:pPr>
              <w:rPr>
                <w:sz w:val="20"/>
                <w:szCs w:val="20"/>
              </w:rPr>
            </w:pPr>
          </w:p>
        </w:tc>
        <w:tc>
          <w:tcPr>
            <w:tcW w:w="708" w:type="dxa"/>
            <w:vAlign w:val="bottom"/>
          </w:tcPr>
          <w:p w:rsidR="007546CB" w:rsidRPr="00BF432C" w:rsidRDefault="007546CB" w:rsidP="007546CB">
            <w:pPr>
              <w:rPr>
                <w:sz w:val="20"/>
                <w:szCs w:val="20"/>
              </w:rPr>
            </w:pPr>
          </w:p>
        </w:tc>
        <w:tc>
          <w:tcPr>
            <w:tcW w:w="709" w:type="dxa"/>
            <w:vAlign w:val="bottom"/>
          </w:tcPr>
          <w:p w:rsidR="007546CB" w:rsidRPr="00BF432C" w:rsidRDefault="007546CB" w:rsidP="007546CB">
            <w:pPr>
              <w:rPr>
                <w:sz w:val="20"/>
                <w:szCs w:val="20"/>
              </w:rPr>
            </w:pPr>
          </w:p>
        </w:tc>
        <w:tc>
          <w:tcPr>
            <w:tcW w:w="851" w:type="dxa"/>
          </w:tcPr>
          <w:p w:rsidR="007546CB" w:rsidRPr="00BF432C" w:rsidRDefault="007546CB" w:rsidP="007546CB">
            <w:pPr>
              <w:rPr>
                <w:sz w:val="20"/>
                <w:szCs w:val="20"/>
              </w:rPr>
            </w:pPr>
          </w:p>
        </w:tc>
        <w:tc>
          <w:tcPr>
            <w:tcW w:w="708" w:type="dxa"/>
          </w:tcPr>
          <w:p w:rsidR="007546CB" w:rsidRPr="00BF432C" w:rsidRDefault="007546CB" w:rsidP="007546CB">
            <w:pPr>
              <w:rPr>
                <w:sz w:val="20"/>
                <w:szCs w:val="20"/>
              </w:rPr>
            </w:pPr>
          </w:p>
        </w:tc>
        <w:tc>
          <w:tcPr>
            <w:tcW w:w="851" w:type="dxa"/>
            <w:noWrap/>
            <w:vAlign w:val="bottom"/>
          </w:tcPr>
          <w:p w:rsidR="007546CB" w:rsidRPr="00BF432C" w:rsidRDefault="007546CB" w:rsidP="007546CB">
            <w:pPr>
              <w:rPr>
                <w:sz w:val="20"/>
                <w:szCs w:val="20"/>
              </w:rPr>
            </w:pPr>
            <w:r w:rsidRPr="00BF432C">
              <w:rPr>
                <w:sz w:val="20"/>
                <w:szCs w:val="20"/>
              </w:rPr>
              <w:t> </w:t>
            </w:r>
          </w:p>
        </w:tc>
        <w:tc>
          <w:tcPr>
            <w:tcW w:w="992" w:type="dxa"/>
            <w:noWrap/>
            <w:vAlign w:val="bottom"/>
          </w:tcPr>
          <w:p w:rsidR="007546CB" w:rsidRPr="00BF432C" w:rsidRDefault="007546CB" w:rsidP="007546CB">
            <w:pPr>
              <w:rPr>
                <w:sz w:val="20"/>
                <w:szCs w:val="20"/>
              </w:rPr>
            </w:pPr>
            <w:r w:rsidRPr="00BF432C">
              <w:rPr>
                <w:sz w:val="20"/>
                <w:szCs w:val="20"/>
              </w:rPr>
              <w:t> </w:t>
            </w:r>
          </w:p>
        </w:tc>
        <w:tc>
          <w:tcPr>
            <w:tcW w:w="709" w:type="dxa"/>
            <w:noWrap/>
            <w:vAlign w:val="bottom"/>
          </w:tcPr>
          <w:p w:rsidR="007546CB" w:rsidRPr="00BF432C" w:rsidRDefault="007546CB" w:rsidP="007546CB">
            <w:pPr>
              <w:rPr>
                <w:sz w:val="20"/>
                <w:szCs w:val="20"/>
              </w:rPr>
            </w:pPr>
            <w:r w:rsidRPr="00BF432C">
              <w:rPr>
                <w:sz w:val="20"/>
                <w:szCs w:val="20"/>
              </w:rPr>
              <w:t> </w:t>
            </w:r>
          </w:p>
        </w:tc>
      </w:tr>
      <w:tr w:rsidR="007546CB" w:rsidRPr="00BF432C" w:rsidTr="007546CB">
        <w:trPr>
          <w:trHeight w:val="225"/>
        </w:trPr>
        <w:tc>
          <w:tcPr>
            <w:tcW w:w="709" w:type="dxa"/>
            <w:vAlign w:val="bottom"/>
          </w:tcPr>
          <w:p w:rsidR="007546CB" w:rsidRPr="00BF432C" w:rsidRDefault="007546CB" w:rsidP="007546CB">
            <w:pPr>
              <w:rPr>
                <w:sz w:val="20"/>
                <w:szCs w:val="20"/>
              </w:rPr>
            </w:pPr>
          </w:p>
        </w:tc>
        <w:tc>
          <w:tcPr>
            <w:tcW w:w="993" w:type="dxa"/>
            <w:vAlign w:val="bottom"/>
          </w:tcPr>
          <w:p w:rsidR="007546CB" w:rsidRPr="00BF432C" w:rsidRDefault="007546CB" w:rsidP="007546CB">
            <w:pPr>
              <w:rPr>
                <w:sz w:val="20"/>
                <w:szCs w:val="20"/>
              </w:rPr>
            </w:pPr>
          </w:p>
        </w:tc>
        <w:tc>
          <w:tcPr>
            <w:tcW w:w="567" w:type="dxa"/>
            <w:vAlign w:val="bottom"/>
          </w:tcPr>
          <w:p w:rsidR="007546CB" w:rsidRPr="00BF432C" w:rsidRDefault="007546CB" w:rsidP="007546CB">
            <w:pPr>
              <w:rPr>
                <w:sz w:val="20"/>
                <w:szCs w:val="20"/>
              </w:rPr>
            </w:pPr>
          </w:p>
        </w:tc>
        <w:tc>
          <w:tcPr>
            <w:tcW w:w="708" w:type="dxa"/>
            <w:vAlign w:val="bottom"/>
          </w:tcPr>
          <w:p w:rsidR="007546CB" w:rsidRPr="00BF432C" w:rsidRDefault="007546CB" w:rsidP="007546CB">
            <w:pPr>
              <w:rPr>
                <w:sz w:val="20"/>
                <w:szCs w:val="20"/>
              </w:rPr>
            </w:pPr>
          </w:p>
        </w:tc>
        <w:tc>
          <w:tcPr>
            <w:tcW w:w="709" w:type="dxa"/>
            <w:vAlign w:val="bottom"/>
          </w:tcPr>
          <w:p w:rsidR="007546CB" w:rsidRPr="00BF432C" w:rsidRDefault="007546CB" w:rsidP="007546CB">
            <w:pPr>
              <w:rPr>
                <w:sz w:val="20"/>
                <w:szCs w:val="20"/>
              </w:rPr>
            </w:pPr>
          </w:p>
        </w:tc>
        <w:tc>
          <w:tcPr>
            <w:tcW w:w="851" w:type="dxa"/>
          </w:tcPr>
          <w:p w:rsidR="007546CB" w:rsidRPr="00BF432C" w:rsidRDefault="007546CB" w:rsidP="007546CB">
            <w:pPr>
              <w:rPr>
                <w:sz w:val="20"/>
                <w:szCs w:val="20"/>
              </w:rPr>
            </w:pPr>
          </w:p>
        </w:tc>
        <w:tc>
          <w:tcPr>
            <w:tcW w:w="708" w:type="dxa"/>
          </w:tcPr>
          <w:p w:rsidR="007546CB" w:rsidRPr="00BF432C" w:rsidRDefault="007546CB" w:rsidP="007546CB">
            <w:pPr>
              <w:rPr>
                <w:sz w:val="20"/>
                <w:szCs w:val="20"/>
              </w:rPr>
            </w:pPr>
          </w:p>
        </w:tc>
        <w:tc>
          <w:tcPr>
            <w:tcW w:w="851" w:type="dxa"/>
            <w:noWrap/>
            <w:vAlign w:val="bottom"/>
          </w:tcPr>
          <w:p w:rsidR="007546CB" w:rsidRPr="00BF432C" w:rsidRDefault="007546CB" w:rsidP="007546CB">
            <w:pPr>
              <w:rPr>
                <w:sz w:val="20"/>
                <w:szCs w:val="20"/>
              </w:rPr>
            </w:pPr>
          </w:p>
        </w:tc>
        <w:tc>
          <w:tcPr>
            <w:tcW w:w="992" w:type="dxa"/>
            <w:noWrap/>
            <w:vAlign w:val="bottom"/>
          </w:tcPr>
          <w:p w:rsidR="007546CB" w:rsidRPr="00BF432C" w:rsidRDefault="007546CB" w:rsidP="007546CB">
            <w:pPr>
              <w:rPr>
                <w:sz w:val="20"/>
                <w:szCs w:val="20"/>
              </w:rPr>
            </w:pPr>
          </w:p>
        </w:tc>
        <w:tc>
          <w:tcPr>
            <w:tcW w:w="709" w:type="dxa"/>
            <w:noWrap/>
            <w:vAlign w:val="bottom"/>
          </w:tcPr>
          <w:p w:rsidR="007546CB" w:rsidRPr="00BF432C" w:rsidRDefault="007546CB" w:rsidP="007546CB">
            <w:pPr>
              <w:rPr>
                <w:sz w:val="20"/>
                <w:szCs w:val="20"/>
              </w:rPr>
            </w:pPr>
          </w:p>
        </w:tc>
      </w:tr>
      <w:tr w:rsidR="007546CB" w:rsidRPr="00BF432C" w:rsidTr="007546CB">
        <w:trPr>
          <w:trHeight w:val="225"/>
        </w:trPr>
        <w:tc>
          <w:tcPr>
            <w:tcW w:w="709" w:type="dxa"/>
            <w:noWrap/>
            <w:vAlign w:val="bottom"/>
          </w:tcPr>
          <w:p w:rsidR="007546CB" w:rsidRPr="00BF432C" w:rsidRDefault="007546CB" w:rsidP="007546CB">
            <w:pPr>
              <w:rPr>
                <w:sz w:val="20"/>
                <w:szCs w:val="20"/>
              </w:rPr>
            </w:pPr>
            <w:r w:rsidRPr="00BF432C">
              <w:rPr>
                <w:sz w:val="20"/>
                <w:szCs w:val="20"/>
              </w:rPr>
              <w:t>Всего</w:t>
            </w:r>
          </w:p>
        </w:tc>
        <w:tc>
          <w:tcPr>
            <w:tcW w:w="993" w:type="dxa"/>
            <w:noWrap/>
            <w:vAlign w:val="bottom"/>
          </w:tcPr>
          <w:p w:rsidR="007546CB" w:rsidRPr="00BF432C" w:rsidRDefault="007546CB" w:rsidP="007546CB">
            <w:pPr>
              <w:rPr>
                <w:sz w:val="20"/>
                <w:szCs w:val="20"/>
              </w:rPr>
            </w:pPr>
            <w:r w:rsidRPr="00BF432C">
              <w:rPr>
                <w:sz w:val="20"/>
                <w:szCs w:val="20"/>
              </w:rPr>
              <w:t> </w:t>
            </w:r>
          </w:p>
        </w:tc>
        <w:tc>
          <w:tcPr>
            <w:tcW w:w="567" w:type="dxa"/>
            <w:vAlign w:val="bottom"/>
          </w:tcPr>
          <w:p w:rsidR="007546CB" w:rsidRPr="00BF432C" w:rsidRDefault="007546CB" w:rsidP="007546CB">
            <w:pPr>
              <w:rPr>
                <w:sz w:val="20"/>
                <w:szCs w:val="20"/>
              </w:rPr>
            </w:pPr>
          </w:p>
        </w:tc>
        <w:tc>
          <w:tcPr>
            <w:tcW w:w="708" w:type="dxa"/>
            <w:vAlign w:val="bottom"/>
          </w:tcPr>
          <w:p w:rsidR="007546CB" w:rsidRPr="00BF432C" w:rsidRDefault="007546CB" w:rsidP="007546CB">
            <w:pPr>
              <w:rPr>
                <w:sz w:val="20"/>
                <w:szCs w:val="20"/>
              </w:rPr>
            </w:pPr>
          </w:p>
        </w:tc>
        <w:tc>
          <w:tcPr>
            <w:tcW w:w="709" w:type="dxa"/>
            <w:vAlign w:val="bottom"/>
          </w:tcPr>
          <w:p w:rsidR="007546CB" w:rsidRPr="00BF432C" w:rsidRDefault="007546CB" w:rsidP="007546CB">
            <w:pPr>
              <w:rPr>
                <w:sz w:val="20"/>
                <w:szCs w:val="20"/>
              </w:rPr>
            </w:pPr>
          </w:p>
        </w:tc>
        <w:tc>
          <w:tcPr>
            <w:tcW w:w="851" w:type="dxa"/>
          </w:tcPr>
          <w:p w:rsidR="007546CB" w:rsidRPr="00BF432C" w:rsidRDefault="007546CB" w:rsidP="007546CB">
            <w:pPr>
              <w:rPr>
                <w:sz w:val="20"/>
                <w:szCs w:val="20"/>
              </w:rPr>
            </w:pPr>
          </w:p>
        </w:tc>
        <w:tc>
          <w:tcPr>
            <w:tcW w:w="708" w:type="dxa"/>
          </w:tcPr>
          <w:p w:rsidR="007546CB" w:rsidRPr="00BF432C" w:rsidRDefault="007546CB" w:rsidP="007546CB">
            <w:pPr>
              <w:rPr>
                <w:sz w:val="20"/>
                <w:szCs w:val="20"/>
              </w:rPr>
            </w:pPr>
          </w:p>
        </w:tc>
        <w:tc>
          <w:tcPr>
            <w:tcW w:w="851" w:type="dxa"/>
            <w:noWrap/>
            <w:vAlign w:val="bottom"/>
          </w:tcPr>
          <w:p w:rsidR="007546CB" w:rsidRPr="00BF432C" w:rsidRDefault="007546CB" w:rsidP="007546CB">
            <w:pPr>
              <w:rPr>
                <w:sz w:val="20"/>
                <w:szCs w:val="20"/>
              </w:rPr>
            </w:pPr>
            <w:r w:rsidRPr="00BF432C">
              <w:rPr>
                <w:sz w:val="20"/>
                <w:szCs w:val="20"/>
              </w:rPr>
              <w:t> </w:t>
            </w:r>
          </w:p>
        </w:tc>
        <w:tc>
          <w:tcPr>
            <w:tcW w:w="992" w:type="dxa"/>
            <w:noWrap/>
            <w:vAlign w:val="bottom"/>
          </w:tcPr>
          <w:p w:rsidR="007546CB" w:rsidRPr="00BF432C" w:rsidRDefault="007546CB" w:rsidP="007546CB">
            <w:pPr>
              <w:rPr>
                <w:sz w:val="20"/>
                <w:szCs w:val="20"/>
              </w:rPr>
            </w:pPr>
            <w:r w:rsidRPr="00BF432C">
              <w:rPr>
                <w:sz w:val="20"/>
                <w:szCs w:val="20"/>
              </w:rPr>
              <w:t> </w:t>
            </w:r>
          </w:p>
        </w:tc>
        <w:tc>
          <w:tcPr>
            <w:tcW w:w="709" w:type="dxa"/>
            <w:noWrap/>
            <w:vAlign w:val="bottom"/>
          </w:tcPr>
          <w:p w:rsidR="007546CB" w:rsidRPr="00BF432C" w:rsidRDefault="007546CB" w:rsidP="007546CB">
            <w:pPr>
              <w:rPr>
                <w:sz w:val="20"/>
                <w:szCs w:val="20"/>
              </w:rPr>
            </w:pPr>
            <w:r w:rsidRPr="00BF432C">
              <w:rPr>
                <w:sz w:val="20"/>
                <w:szCs w:val="20"/>
              </w:rPr>
              <w:t> </w:t>
            </w:r>
          </w:p>
        </w:tc>
      </w:tr>
    </w:tbl>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r w:rsidRPr="00BF432C">
        <w:rPr>
          <w:sz w:val="20"/>
          <w:szCs w:val="20"/>
        </w:rPr>
        <w:t>Исполнитель                                               _______           ________________________</w:t>
      </w:r>
    </w:p>
    <w:p w:rsidR="007546CB" w:rsidRPr="00BF432C" w:rsidRDefault="007546CB" w:rsidP="007546CB">
      <w:pPr>
        <w:rPr>
          <w:sz w:val="20"/>
          <w:szCs w:val="20"/>
        </w:rPr>
      </w:pPr>
      <w:r w:rsidRPr="00BF432C">
        <w:rPr>
          <w:sz w:val="20"/>
          <w:szCs w:val="20"/>
        </w:rPr>
        <w:t xml:space="preserve">                                                       (</w:t>
      </w:r>
      <w:proofErr w:type="gramStart"/>
      <w:r w:rsidRPr="00BF432C">
        <w:rPr>
          <w:sz w:val="20"/>
          <w:szCs w:val="20"/>
        </w:rPr>
        <w:t xml:space="preserve">подпись)   </w:t>
      </w:r>
      <w:proofErr w:type="gramEnd"/>
      <w:r w:rsidRPr="00BF432C">
        <w:rPr>
          <w:sz w:val="20"/>
          <w:szCs w:val="20"/>
        </w:rPr>
        <w:t xml:space="preserve">                   (расшифровка подписи)</w:t>
      </w:r>
    </w:p>
    <w:p w:rsidR="007546CB" w:rsidRPr="00BF432C" w:rsidRDefault="007546CB" w:rsidP="007546CB">
      <w:pPr>
        <w:pStyle w:val="ConsPlusNormal"/>
        <w:outlineLvl w:val="2"/>
        <w:rPr>
          <w:rFonts w:ascii="Times New Roman" w:hAnsi="Times New Roman" w:cs="Times New Roman"/>
          <w:sz w:val="20"/>
        </w:rPr>
      </w:pPr>
      <w:r w:rsidRPr="00BF432C">
        <w:rPr>
          <w:rFonts w:ascii="Times New Roman" w:hAnsi="Times New Roman" w:cs="Times New Roman"/>
          <w:sz w:val="20"/>
        </w:rPr>
        <w:t>Приложение № 6.1</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rPr>
          <w:rFonts w:ascii="Times New Roman" w:hAnsi="Times New Roman" w:cs="Times New Roman"/>
          <w:sz w:val="20"/>
        </w:rPr>
      </w:pPr>
      <w:bookmarkStart w:id="70" w:name="P2342"/>
      <w:bookmarkEnd w:id="70"/>
      <w:r w:rsidRPr="00BF432C">
        <w:rPr>
          <w:rFonts w:ascii="Times New Roman" w:hAnsi="Times New Roman" w:cs="Times New Roman"/>
          <w:sz w:val="20"/>
        </w:rPr>
        <w:t>Справка</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 невыясненных поступлениях за период</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xml:space="preserve">с ________ по ________ </w:t>
      </w:r>
      <w:proofErr w:type="spellStart"/>
      <w:r w:rsidRPr="00BF432C">
        <w:rPr>
          <w:rFonts w:ascii="Times New Roman" w:hAnsi="Times New Roman" w:cs="Times New Roman"/>
          <w:sz w:val="20"/>
        </w:rPr>
        <w:t>по</w:t>
      </w:r>
      <w:proofErr w:type="spellEnd"/>
      <w:r w:rsidRPr="00BF432C">
        <w:rPr>
          <w:rFonts w:ascii="Times New Roman" w:hAnsi="Times New Roman" w:cs="Times New Roman"/>
          <w:sz w:val="20"/>
        </w:rPr>
        <w:t xml:space="preserve"> л/с ____________</w:t>
      </w:r>
    </w:p>
    <w:p w:rsidR="00C84CCB" w:rsidRDefault="00C84CCB" w:rsidP="00C84CCB">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C84CCB" w:rsidRDefault="00C84CCB" w:rsidP="00C84CCB">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ind w:firstLine="540"/>
        <w:jc w:val="both"/>
        <w:rPr>
          <w:rFonts w:ascii="Times New Roman" w:hAnsi="Times New Roman" w:cs="Times New Roman"/>
          <w:sz w:val="2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077"/>
        <w:gridCol w:w="1020"/>
        <w:gridCol w:w="1134"/>
        <w:gridCol w:w="850"/>
        <w:gridCol w:w="1134"/>
        <w:gridCol w:w="1134"/>
        <w:gridCol w:w="1077"/>
        <w:gridCol w:w="794"/>
      </w:tblGrid>
      <w:tr w:rsidR="007546CB" w:rsidRPr="00BF432C" w:rsidTr="007546CB">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Код дохода</w:t>
            </w:r>
          </w:p>
        </w:tc>
        <w:tc>
          <w:tcPr>
            <w:tcW w:w="1077"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Лицевой счет</w:t>
            </w:r>
          </w:p>
        </w:tc>
        <w:tc>
          <w:tcPr>
            <w:tcW w:w="102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Получатель</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Плательщик</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Примечание</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Номер документа</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Дата документа</w:t>
            </w:r>
          </w:p>
        </w:tc>
        <w:tc>
          <w:tcPr>
            <w:tcW w:w="1077"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Дата принятия</w:t>
            </w:r>
          </w:p>
        </w:tc>
        <w:tc>
          <w:tcPr>
            <w:tcW w:w="79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Сумма</w:t>
            </w:r>
          </w:p>
        </w:tc>
      </w:tr>
      <w:tr w:rsidR="007546CB" w:rsidRPr="00BF432C" w:rsidTr="007546CB">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w:t>
            </w:r>
          </w:p>
        </w:tc>
        <w:tc>
          <w:tcPr>
            <w:tcW w:w="1077"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2</w:t>
            </w:r>
          </w:p>
        </w:tc>
        <w:tc>
          <w:tcPr>
            <w:tcW w:w="102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3</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4</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5</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6</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7</w:t>
            </w:r>
          </w:p>
        </w:tc>
        <w:tc>
          <w:tcPr>
            <w:tcW w:w="1077"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8</w:t>
            </w:r>
          </w:p>
        </w:tc>
        <w:tc>
          <w:tcPr>
            <w:tcW w:w="79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9</w:t>
            </w:r>
          </w:p>
        </w:tc>
      </w:tr>
      <w:tr w:rsidR="007546CB" w:rsidRPr="00BF432C" w:rsidTr="007546CB">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1077" w:type="dxa"/>
            <w:vAlign w:val="center"/>
          </w:tcPr>
          <w:p w:rsidR="007546CB" w:rsidRPr="00BF432C" w:rsidRDefault="007546CB" w:rsidP="007546CB">
            <w:pPr>
              <w:pStyle w:val="ConsPlusNormal"/>
              <w:jc w:val="center"/>
              <w:rPr>
                <w:rFonts w:ascii="Times New Roman" w:hAnsi="Times New Roman" w:cs="Times New Roman"/>
                <w:sz w:val="20"/>
              </w:rPr>
            </w:pPr>
          </w:p>
        </w:tc>
        <w:tc>
          <w:tcPr>
            <w:tcW w:w="1020"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1077" w:type="dxa"/>
            <w:vAlign w:val="center"/>
          </w:tcPr>
          <w:p w:rsidR="007546CB" w:rsidRPr="00BF432C" w:rsidRDefault="007546CB" w:rsidP="007546CB">
            <w:pPr>
              <w:pStyle w:val="ConsPlusNormal"/>
              <w:jc w:val="center"/>
              <w:rPr>
                <w:rFonts w:ascii="Times New Roman" w:hAnsi="Times New Roman" w:cs="Times New Roman"/>
                <w:sz w:val="20"/>
              </w:rPr>
            </w:pPr>
          </w:p>
        </w:tc>
        <w:tc>
          <w:tcPr>
            <w:tcW w:w="794" w:type="dxa"/>
            <w:vAlign w:val="center"/>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1077" w:type="dxa"/>
            <w:vAlign w:val="center"/>
          </w:tcPr>
          <w:p w:rsidR="007546CB" w:rsidRPr="00BF432C" w:rsidRDefault="007546CB" w:rsidP="007546CB">
            <w:pPr>
              <w:pStyle w:val="ConsPlusNormal"/>
              <w:jc w:val="center"/>
              <w:rPr>
                <w:rFonts w:ascii="Times New Roman" w:hAnsi="Times New Roman" w:cs="Times New Roman"/>
                <w:sz w:val="20"/>
              </w:rPr>
            </w:pPr>
          </w:p>
        </w:tc>
        <w:tc>
          <w:tcPr>
            <w:tcW w:w="1020"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1077" w:type="dxa"/>
            <w:vAlign w:val="center"/>
          </w:tcPr>
          <w:p w:rsidR="007546CB" w:rsidRPr="00BF432C" w:rsidRDefault="007546CB" w:rsidP="007546CB">
            <w:pPr>
              <w:pStyle w:val="ConsPlusNormal"/>
              <w:jc w:val="center"/>
              <w:rPr>
                <w:rFonts w:ascii="Times New Roman" w:hAnsi="Times New Roman" w:cs="Times New Roman"/>
                <w:sz w:val="20"/>
              </w:rPr>
            </w:pPr>
          </w:p>
        </w:tc>
        <w:tc>
          <w:tcPr>
            <w:tcW w:w="794" w:type="dxa"/>
            <w:vAlign w:val="center"/>
          </w:tcPr>
          <w:p w:rsidR="007546CB" w:rsidRPr="00BF432C" w:rsidRDefault="007546CB" w:rsidP="007546CB">
            <w:pPr>
              <w:pStyle w:val="ConsPlusNormal"/>
              <w:jc w:val="center"/>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Исполнитель __________________</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6.2</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Представляется </w:t>
      </w:r>
      <w:r w:rsidR="00C84CCB" w:rsidRPr="00BF432C">
        <w:rPr>
          <w:rFonts w:ascii="Times New Roman" w:hAnsi="Times New Roman" w:cs="Times New Roman"/>
        </w:rPr>
        <w:t>на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бланке </w:t>
      </w:r>
      <w:r w:rsidR="00C84CCB" w:rsidRPr="00BF432C">
        <w:rPr>
          <w:rFonts w:ascii="Times New Roman" w:hAnsi="Times New Roman" w:cs="Times New Roman"/>
        </w:rPr>
        <w:t>получателя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средств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bookmarkStart w:id="71" w:name="P2378"/>
      <w:bookmarkEnd w:id="71"/>
      <w:r w:rsidRPr="00BF432C">
        <w:rPr>
          <w:rFonts w:ascii="Times New Roman" w:hAnsi="Times New Roman" w:cs="Times New Roman"/>
        </w:rPr>
        <w:t>Об уточнении невыясненных платежей</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 доводит до Вашего сведения реестр платежных</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клиента)</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документов, по   которым   необходимо   произвести   уточнение   вида   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принадлежности средств, поступивших на лицевой счет № ___________________ 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учтенных в качестве невыясненных платежей:</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rPr>
          <w:sz w:val="20"/>
          <w:szCs w:val="20"/>
        </w:rPr>
      </w:pPr>
    </w:p>
    <w:p w:rsidR="007546CB" w:rsidRPr="00BF432C" w:rsidRDefault="007546CB" w:rsidP="007546CB">
      <w:pPr>
        <w:rPr>
          <w:sz w:val="20"/>
          <w:szCs w:val="20"/>
        </w:rPr>
        <w:sectPr w:rsidR="007546CB" w:rsidRPr="00BF432C" w:rsidSect="007546CB">
          <w:pgSz w:w="11906" w:h="16838"/>
          <w:pgMar w:top="1134" w:right="624" w:bottom="1134" w:left="1418" w:header="709" w:footer="709"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191"/>
        <w:gridCol w:w="1077"/>
        <w:gridCol w:w="1531"/>
        <w:gridCol w:w="2154"/>
        <w:gridCol w:w="1814"/>
        <w:gridCol w:w="1247"/>
        <w:gridCol w:w="1984"/>
        <w:gridCol w:w="1587"/>
      </w:tblGrid>
      <w:tr w:rsidR="007546CB" w:rsidRPr="00BF432C" w:rsidTr="007546CB">
        <w:tc>
          <w:tcPr>
            <w:tcW w:w="102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lastRenderedPageBreak/>
              <w:t>№ платежного документа</w:t>
            </w:r>
          </w:p>
        </w:tc>
        <w:tc>
          <w:tcPr>
            <w:tcW w:w="119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Дата платежного документа</w:t>
            </w:r>
          </w:p>
        </w:tc>
        <w:tc>
          <w:tcPr>
            <w:tcW w:w="107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Сумма, рублей</w:t>
            </w:r>
          </w:p>
        </w:tc>
        <w:tc>
          <w:tcPr>
            <w:tcW w:w="153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Наименование плательщика</w:t>
            </w:r>
          </w:p>
        </w:tc>
        <w:tc>
          <w:tcPr>
            <w:tcW w:w="215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Код бюджетной классификации</w:t>
            </w:r>
          </w:p>
        </w:tc>
        <w:tc>
          <w:tcPr>
            <w:tcW w:w="181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Источник формирования по Разрешению</w:t>
            </w:r>
          </w:p>
        </w:tc>
        <w:tc>
          <w:tcPr>
            <w:tcW w:w="124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БО (бюджетного обязательства)</w:t>
            </w:r>
          </w:p>
        </w:tc>
        <w:tc>
          <w:tcPr>
            <w:tcW w:w="198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денежного обязательства (документа исполнения)</w:t>
            </w:r>
          </w:p>
        </w:tc>
        <w:tc>
          <w:tcPr>
            <w:tcW w:w="158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xml:space="preserve">Тип средств, код субсидии, КРКС, КОСГУ, </w:t>
            </w:r>
            <w:proofErr w:type="spellStart"/>
            <w:r w:rsidRPr="00BF432C">
              <w:rPr>
                <w:rFonts w:ascii="Times New Roman" w:hAnsi="Times New Roman" w:cs="Times New Roman"/>
                <w:sz w:val="20"/>
              </w:rPr>
              <w:t>субКОСГУ</w:t>
            </w:r>
            <w:proofErr w:type="spellEnd"/>
            <w:r w:rsidRPr="00BF432C">
              <w:rPr>
                <w:rFonts w:ascii="Times New Roman" w:hAnsi="Times New Roman" w:cs="Times New Roman"/>
                <w:sz w:val="20"/>
              </w:rPr>
              <w:t>, код целевых средств</w:t>
            </w:r>
          </w:p>
        </w:tc>
      </w:tr>
      <w:tr w:rsidR="007546CB" w:rsidRPr="00BF432C" w:rsidTr="007546CB">
        <w:tc>
          <w:tcPr>
            <w:tcW w:w="102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w:t>
            </w:r>
          </w:p>
        </w:tc>
        <w:tc>
          <w:tcPr>
            <w:tcW w:w="119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2</w:t>
            </w:r>
          </w:p>
        </w:tc>
        <w:tc>
          <w:tcPr>
            <w:tcW w:w="107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3</w:t>
            </w:r>
          </w:p>
        </w:tc>
        <w:tc>
          <w:tcPr>
            <w:tcW w:w="153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4</w:t>
            </w:r>
          </w:p>
        </w:tc>
        <w:tc>
          <w:tcPr>
            <w:tcW w:w="215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5</w:t>
            </w:r>
          </w:p>
        </w:tc>
        <w:tc>
          <w:tcPr>
            <w:tcW w:w="181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6</w:t>
            </w:r>
          </w:p>
        </w:tc>
        <w:tc>
          <w:tcPr>
            <w:tcW w:w="124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7</w:t>
            </w:r>
          </w:p>
        </w:tc>
        <w:tc>
          <w:tcPr>
            <w:tcW w:w="198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8</w:t>
            </w:r>
          </w:p>
        </w:tc>
        <w:tc>
          <w:tcPr>
            <w:tcW w:w="158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9</w:t>
            </w:r>
          </w:p>
        </w:tc>
      </w:tr>
      <w:tr w:rsidR="007546CB" w:rsidRPr="00BF432C" w:rsidTr="007546CB">
        <w:tc>
          <w:tcPr>
            <w:tcW w:w="1020" w:type="dxa"/>
          </w:tcPr>
          <w:p w:rsidR="007546CB" w:rsidRPr="00BF432C" w:rsidRDefault="007546CB" w:rsidP="007546CB">
            <w:pPr>
              <w:pStyle w:val="ConsPlusNormal"/>
              <w:jc w:val="center"/>
              <w:rPr>
                <w:rFonts w:ascii="Times New Roman" w:hAnsi="Times New Roman" w:cs="Times New Roman"/>
                <w:sz w:val="20"/>
              </w:rPr>
            </w:pPr>
          </w:p>
        </w:tc>
        <w:tc>
          <w:tcPr>
            <w:tcW w:w="1191" w:type="dxa"/>
          </w:tcPr>
          <w:p w:rsidR="007546CB" w:rsidRPr="00BF432C" w:rsidRDefault="007546CB" w:rsidP="007546CB">
            <w:pPr>
              <w:pStyle w:val="ConsPlusNormal"/>
              <w:jc w:val="center"/>
              <w:rPr>
                <w:rFonts w:ascii="Times New Roman" w:hAnsi="Times New Roman" w:cs="Times New Roman"/>
                <w:sz w:val="20"/>
              </w:rPr>
            </w:pPr>
          </w:p>
        </w:tc>
        <w:tc>
          <w:tcPr>
            <w:tcW w:w="1077" w:type="dxa"/>
          </w:tcPr>
          <w:p w:rsidR="007546CB" w:rsidRPr="00BF432C" w:rsidRDefault="007546CB" w:rsidP="007546CB">
            <w:pPr>
              <w:pStyle w:val="ConsPlusNormal"/>
              <w:jc w:val="center"/>
              <w:rPr>
                <w:rFonts w:ascii="Times New Roman" w:hAnsi="Times New Roman" w:cs="Times New Roman"/>
                <w:sz w:val="20"/>
              </w:rPr>
            </w:pPr>
          </w:p>
        </w:tc>
        <w:tc>
          <w:tcPr>
            <w:tcW w:w="1531" w:type="dxa"/>
          </w:tcPr>
          <w:p w:rsidR="007546CB" w:rsidRPr="00BF432C" w:rsidRDefault="007546CB" w:rsidP="007546CB">
            <w:pPr>
              <w:pStyle w:val="ConsPlusNormal"/>
              <w:jc w:val="center"/>
              <w:rPr>
                <w:rFonts w:ascii="Times New Roman" w:hAnsi="Times New Roman" w:cs="Times New Roman"/>
                <w:sz w:val="20"/>
              </w:rPr>
            </w:pPr>
          </w:p>
        </w:tc>
        <w:tc>
          <w:tcPr>
            <w:tcW w:w="2154" w:type="dxa"/>
          </w:tcPr>
          <w:p w:rsidR="007546CB" w:rsidRPr="00BF432C" w:rsidRDefault="007546CB" w:rsidP="007546CB">
            <w:pPr>
              <w:pStyle w:val="ConsPlusNormal"/>
              <w:jc w:val="center"/>
              <w:rPr>
                <w:rFonts w:ascii="Times New Roman" w:hAnsi="Times New Roman" w:cs="Times New Roman"/>
                <w:sz w:val="20"/>
              </w:rPr>
            </w:pPr>
          </w:p>
        </w:tc>
        <w:tc>
          <w:tcPr>
            <w:tcW w:w="1814" w:type="dxa"/>
          </w:tcPr>
          <w:p w:rsidR="007546CB" w:rsidRPr="00BF432C" w:rsidRDefault="007546CB" w:rsidP="007546CB">
            <w:pPr>
              <w:pStyle w:val="ConsPlusNormal"/>
              <w:jc w:val="center"/>
              <w:rPr>
                <w:rFonts w:ascii="Times New Roman" w:hAnsi="Times New Roman" w:cs="Times New Roman"/>
                <w:sz w:val="20"/>
              </w:rPr>
            </w:pPr>
          </w:p>
        </w:tc>
        <w:tc>
          <w:tcPr>
            <w:tcW w:w="1247" w:type="dxa"/>
          </w:tcPr>
          <w:p w:rsidR="007546CB" w:rsidRPr="00BF432C" w:rsidRDefault="007546CB" w:rsidP="007546CB">
            <w:pPr>
              <w:pStyle w:val="ConsPlusNormal"/>
              <w:jc w:val="center"/>
              <w:rPr>
                <w:rFonts w:ascii="Times New Roman" w:hAnsi="Times New Roman" w:cs="Times New Roman"/>
                <w:sz w:val="20"/>
              </w:rPr>
            </w:pPr>
          </w:p>
        </w:tc>
        <w:tc>
          <w:tcPr>
            <w:tcW w:w="1984"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1020" w:type="dxa"/>
          </w:tcPr>
          <w:p w:rsidR="007546CB" w:rsidRPr="00BF432C" w:rsidRDefault="007546CB" w:rsidP="007546CB">
            <w:pPr>
              <w:pStyle w:val="ConsPlusNormal"/>
              <w:jc w:val="center"/>
              <w:rPr>
                <w:rFonts w:ascii="Times New Roman" w:hAnsi="Times New Roman" w:cs="Times New Roman"/>
                <w:sz w:val="20"/>
              </w:rPr>
            </w:pPr>
          </w:p>
        </w:tc>
        <w:tc>
          <w:tcPr>
            <w:tcW w:w="1191" w:type="dxa"/>
          </w:tcPr>
          <w:p w:rsidR="007546CB" w:rsidRPr="00BF432C" w:rsidRDefault="007546CB" w:rsidP="007546CB">
            <w:pPr>
              <w:pStyle w:val="ConsPlusNormal"/>
              <w:jc w:val="center"/>
              <w:rPr>
                <w:rFonts w:ascii="Times New Roman" w:hAnsi="Times New Roman" w:cs="Times New Roman"/>
                <w:sz w:val="20"/>
              </w:rPr>
            </w:pPr>
          </w:p>
        </w:tc>
        <w:tc>
          <w:tcPr>
            <w:tcW w:w="1077" w:type="dxa"/>
          </w:tcPr>
          <w:p w:rsidR="007546CB" w:rsidRPr="00BF432C" w:rsidRDefault="007546CB" w:rsidP="007546CB">
            <w:pPr>
              <w:pStyle w:val="ConsPlusNormal"/>
              <w:jc w:val="center"/>
              <w:rPr>
                <w:rFonts w:ascii="Times New Roman" w:hAnsi="Times New Roman" w:cs="Times New Roman"/>
                <w:sz w:val="20"/>
              </w:rPr>
            </w:pPr>
          </w:p>
        </w:tc>
        <w:tc>
          <w:tcPr>
            <w:tcW w:w="1531" w:type="dxa"/>
          </w:tcPr>
          <w:p w:rsidR="007546CB" w:rsidRPr="00BF432C" w:rsidRDefault="007546CB" w:rsidP="007546CB">
            <w:pPr>
              <w:pStyle w:val="ConsPlusNormal"/>
              <w:jc w:val="center"/>
              <w:rPr>
                <w:rFonts w:ascii="Times New Roman" w:hAnsi="Times New Roman" w:cs="Times New Roman"/>
                <w:sz w:val="20"/>
              </w:rPr>
            </w:pPr>
          </w:p>
        </w:tc>
        <w:tc>
          <w:tcPr>
            <w:tcW w:w="2154" w:type="dxa"/>
          </w:tcPr>
          <w:p w:rsidR="007546CB" w:rsidRPr="00BF432C" w:rsidRDefault="007546CB" w:rsidP="007546CB">
            <w:pPr>
              <w:pStyle w:val="ConsPlusNormal"/>
              <w:jc w:val="center"/>
              <w:rPr>
                <w:rFonts w:ascii="Times New Roman" w:hAnsi="Times New Roman" w:cs="Times New Roman"/>
                <w:sz w:val="20"/>
              </w:rPr>
            </w:pPr>
          </w:p>
        </w:tc>
        <w:tc>
          <w:tcPr>
            <w:tcW w:w="1814" w:type="dxa"/>
          </w:tcPr>
          <w:p w:rsidR="007546CB" w:rsidRPr="00BF432C" w:rsidRDefault="007546CB" w:rsidP="007546CB">
            <w:pPr>
              <w:pStyle w:val="ConsPlusNormal"/>
              <w:jc w:val="center"/>
              <w:rPr>
                <w:rFonts w:ascii="Times New Roman" w:hAnsi="Times New Roman" w:cs="Times New Roman"/>
                <w:sz w:val="20"/>
              </w:rPr>
            </w:pPr>
          </w:p>
        </w:tc>
        <w:tc>
          <w:tcPr>
            <w:tcW w:w="1247" w:type="dxa"/>
          </w:tcPr>
          <w:p w:rsidR="007546CB" w:rsidRPr="00BF432C" w:rsidRDefault="007546CB" w:rsidP="007546CB">
            <w:pPr>
              <w:pStyle w:val="ConsPlusNormal"/>
              <w:jc w:val="center"/>
              <w:rPr>
                <w:rFonts w:ascii="Times New Roman" w:hAnsi="Times New Roman" w:cs="Times New Roman"/>
                <w:sz w:val="20"/>
              </w:rPr>
            </w:pPr>
          </w:p>
        </w:tc>
        <w:tc>
          <w:tcPr>
            <w:tcW w:w="1984"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1020" w:type="dxa"/>
          </w:tcPr>
          <w:p w:rsidR="007546CB" w:rsidRPr="00BF432C" w:rsidRDefault="007546CB" w:rsidP="007546CB">
            <w:pPr>
              <w:pStyle w:val="ConsPlusNormal"/>
              <w:jc w:val="center"/>
              <w:rPr>
                <w:rFonts w:ascii="Times New Roman" w:hAnsi="Times New Roman" w:cs="Times New Roman"/>
                <w:sz w:val="20"/>
              </w:rPr>
            </w:pPr>
          </w:p>
        </w:tc>
        <w:tc>
          <w:tcPr>
            <w:tcW w:w="1191" w:type="dxa"/>
          </w:tcPr>
          <w:p w:rsidR="007546CB" w:rsidRPr="00BF432C" w:rsidRDefault="007546CB" w:rsidP="007546CB">
            <w:pPr>
              <w:pStyle w:val="ConsPlusNormal"/>
              <w:jc w:val="center"/>
              <w:rPr>
                <w:rFonts w:ascii="Times New Roman" w:hAnsi="Times New Roman" w:cs="Times New Roman"/>
                <w:sz w:val="20"/>
              </w:rPr>
            </w:pPr>
          </w:p>
        </w:tc>
        <w:tc>
          <w:tcPr>
            <w:tcW w:w="1077" w:type="dxa"/>
          </w:tcPr>
          <w:p w:rsidR="007546CB" w:rsidRPr="00BF432C" w:rsidRDefault="007546CB" w:rsidP="007546CB">
            <w:pPr>
              <w:pStyle w:val="ConsPlusNormal"/>
              <w:jc w:val="center"/>
              <w:rPr>
                <w:rFonts w:ascii="Times New Roman" w:hAnsi="Times New Roman" w:cs="Times New Roman"/>
                <w:sz w:val="20"/>
              </w:rPr>
            </w:pPr>
          </w:p>
        </w:tc>
        <w:tc>
          <w:tcPr>
            <w:tcW w:w="1531" w:type="dxa"/>
          </w:tcPr>
          <w:p w:rsidR="007546CB" w:rsidRPr="00BF432C" w:rsidRDefault="007546CB" w:rsidP="007546CB">
            <w:pPr>
              <w:pStyle w:val="ConsPlusNormal"/>
              <w:jc w:val="center"/>
              <w:rPr>
                <w:rFonts w:ascii="Times New Roman" w:hAnsi="Times New Roman" w:cs="Times New Roman"/>
                <w:sz w:val="20"/>
              </w:rPr>
            </w:pPr>
          </w:p>
        </w:tc>
        <w:tc>
          <w:tcPr>
            <w:tcW w:w="2154" w:type="dxa"/>
          </w:tcPr>
          <w:p w:rsidR="007546CB" w:rsidRPr="00BF432C" w:rsidRDefault="007546CB" w:rsidP="007546CB">
            <w:pPr>
              <w:pStyle w:val="ConsPlusNormal"/>
              <w:jc w:val="center"/>
              <w:rPr>
                <w:rFonts w:ascii="Times New Roman" w:hAnsi="Times New Roman" w:cs="Times New Roman"/>
                <w:sz w:val="20"/>
              </w:rPr>
            </w:pPr>
          </w:p>
        </w:tc>
        <w:tc>
          <w:tcPr>
            <w:tcW w:w="1814" w:type="dxa"/>
          </w:tcPr>
          <w:p w:rsidR="007546CB" w:rsidRPr="00BF432C" w:rsidRDefault="007546CB" w:rsidP="007546CB">
            <w:pPr>
              <w:pStyle w:val="ConsPlusNormal"/>
              <w:jc w:val="center"/>
              <w:rPr>
                <w:rFonts w:ascii="Times New Roman" w:hAnsi="Times New Roman" w:cs="Times New Roman"/>
                <w:sz w:val="20"/>
              </w:rPr>
            </w:pPr>
          </w:p>
        </w:tc>
        <w:tc>
          <w:tcPr>
            <w:tcW w:w="1247" w:type="dxa"/>
          </w:tcPr>
          <w:p w:rsidR="007546CB" w:rsidRPr="00BF432C" w:rsidRDefault="007546CB" w:rsidP="007546CB">
            <w:pPr>
              <w:pStyle w:val="ConsPlusNormal"/>
              <w:jc w:val="center"/>
              <w:rPr>
                <w:rFonts w:ascii="Times New Roman" w:hAnsi="Times New Roman" w:cs="Times New Roman"/>
                <w:sz w:val="20"/>
              </w:rPr>
            </w:pPr>
          </w:p>
        </w:tc>
        <w:tc>
          <w:tcPr>
            <w:tcW w:w="1984"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1020" w:type="dxa"/>
          </w:tcPr>
          <w:p w:rsidR="007546CB" w:rsidRPr="00BF432C" w:rsidRDefault="007546CB" w:rsidP="007546CB">
            <w:pPr>
              <w:pStyle w:val="ConsPlusNormal"/>
              <w:jc w:val="center"/>
              <w:rPr>
                <w:rFonts w:ascii="Times New Roman" w:hAnsi="Times New Roman" w:cs="Times New Roman"/>
                <w:sz w:val="20"/>
              </w:rPr>
            </w:pPr>
          </w:p>
        </w:tc>
        <w:tc>
          <w:tcPr>
            <w:tcW w:w="1191" w:type="dxa"/>
          </w:tcPr>
          <w:p w:rsidR="007546CB" w:rsidRPr="00BF432C" w:rsidRDefault="007546CB" w:rsidP="007546CB">
            <w:pPr>
              <w:pStyle w:val="ConsPlusNormal"/>
              <w:jc w:val="center"/>
              <w:rPr>
                <w:rFonts w:ascii="Times New Roman" w:hAnsi="Times New Roman" w:cs="Times New Roman"/>
                <w:sz w:val="20"/>
              </w:rPr>
            </w:pPr>
          </w:p>
        </w:tc>
        <w:tc>
          <w:tcPr>
            <w:tcW w:w="1077" w:type="dxa"/>
          </w:tcPr>
          <w:p w:rsidR="007546CB" w:rsidRPr="00BF432C" w:rsidRDefault="007546CB" w:rsidP="007546CB">
            <w:pPr>
              <w:pStyle w:val="ConsPlusNormal"/>
              <w:jc w:val="center"/>
              <w:rPr>
                <w:rFonts w:ascii="Times New Roman" w:hAnsi="Times New Roman" w:cs="Times New Roman"/>
                <w:sz w:val="20"/>
              </w:rPr>
            </w:pPr>
          </w:p>
        </w:tc>
        <w:tc>
          <w:tcPr>
            <w:tcW w:w="1531" w:type="dxa"/>
          </w:tcPr>
          <w:p w:rsidR="007546CB" w:rsidRPr="00BF432C" w:rsidRDefault="007546CB" w:rsidP="007546CB">
            <w:pPr>
              <w:pStyle w:val="ConsPlusNormal"/>
              <w:jc w:val="center"/>
              <w:rPr>
                <w:rFonts w:ascii="Times New Roman" w:hAnsi="Times New Roman" w:cs="Times New Roman"/>
                <w:sz w:val="20"/>
              </w:rPr>
            </w:pPr>
          </w:p>
        </w:tc>
        <w:tc>
          <w:tcPr>
            <w:tcW w:w="2154" w:type="dxa"/>
          </w:tcPr>
          <w:p w:rsidR="007546CB" w:rsidRPr="00BF432C" w:rsidRDefault="007546CB" w:rsidP="007546CB">
            <w:pPr>
              <w:pStyle w:val="ConsPlusNormal"/>
              <w:jc w:val="center"/>
              <w:rPr>
                <w:rFonts w:ascii="Times New Roman" w:hAnsi="Times New Roman" w:cs="Times New Roman"/>
                <w:sz w:val="20"/>
              </w:rPr>
            </w:pPr>
          </w:p>
        </w:tc>
        <w:tc>
          <w:tcPr>
            <w:tcW w:w="1814" w:type="dxa"/>
          </w:tcPr>
          <w:p w:rsidR="007546CB" w:rsidRPr="00BF432C" w:rsidRDefault="007546CB" w:rsidP="007546CB">
            <w:pPr>
              <w:pStyle w:val="ConsPlusNormal"/>
              <w:jc w:val="center"/>
              <w:rPr>
                <w:rFonts w:ascii="Times New Roman" w:hAnsi="Times New Roman" w:cs="Times New Roman"/>
                <w:sz w:val="20"/>
              </w:rPr>
            </w:pPr>
          </w:p>
        </w:tc>
        <w:tc>
          <w:tcPr>
            <w:tcW w:w="1247" w:type="dxa"/>
          </w:tcPr>
          <w:p w:rsidR="007546CB" w:rsidRPr="00BF432C" w:rsidRDefault="007546CB" w:rsidP="007546CB">
            <w:pPr>
              <w:pStyle w:val="ConsPlusNormal"/>
              <w:jc w:val="center"/>
              <w:rPr>
                <w:rFonts w:ascii="Times New Roman" w:hAnsi="Times New Roman" w:cs="Times New Roman"/>
                <w:sz w:val="20"/>
              </w:rPr>
            </w:pPr>
          </w:p>
        </w:tc>
        <w:tc>
          <w:tcPr>
            <w:tcW w:w="1984"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Руководитель ________________________ 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Главный бухгалтер ________________________ 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Тел. ________________ и Ф.И.О. исполнителя от клиента 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Отметка Администрации об исполнении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Подпись исполнителя от Администрации 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 20____ года</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sectPr w:rsidR="007546CB" w:rsidRPr="00BF432C">
          <w:pgSz w:w="16838" w:h="11905" w:orient="landscape"/>
          <w:pgMar w:top="1701" w:right="1134" w:bottom="850" w:left="1134" w:header="0" w:footer="0" w:gutter="0"/>
          <w:cols w:space="720"/>
        </w:sectPr>
      </w:pPr>
      <w:r w:rsidRPr="00BF432C">
        <w:rPr>
          <w:rFonts w:ascii="Times New Roman" w:hAnsi="Times New Roman" w:cs="Times New Roman"/>
        </w:rPr>
        <w:t>Причины отклонения ________________________________________________________</w:t>
      </w:r>
    </w:p>
    <w:p w:rsidR="00C84CCB" w:rsidRDefault="00C84CCB" w:rsidP="00C84CCB">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C84CCB" w:rsidRDefault="00C84CCB" w:rsidP="00C84CCB">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pStyle w:val="ConsPlusNormal"/>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7.1</w:t>
      </w:r>
    </w:p>
    <w:p w:rsidR="007546CB" w:rsidRPr="00BF432C" w:rsidRDefault="007546CB" w:rsidP="007546CB">
      <w:pPr>
        <w:pStyle w:val="ConsPlusNormal"/>
        <w:jc w:val="right"/>
        <w:outlineLvl w:val="2"/>
        <w:rPr>
          <w:rFonts w:ascii="Times New Roman" w:hAnsi="Times New Roman" w:cs="Times New Roman"/>
          <w:sz w:val="20"/>
        </w:rPr>
      </w:pPr>
    </w:p>
    <w:tbl>
      <w:tblPr>
        <w:tblStyle w:val="a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83"/>
        <w:gridCol w:w="425"/>
        <w:gridCol w:w="1418"/>
        <w:gridCol w:w="567"/>
        <w:gridCol w:w="2830"/>
      </w:tblGrid>
      <w:tr w:rsidR="007546CB" w:rsidRPr="00BF432C" w:rsidTr="007546CB">
        <w:trPr>
          <w:trHeight w:val="426"/>
        </w:trPr>
        <w:tc>
          <w:tcPr>
            <w:tcW w:w="4395" w:type="dxa"/>
            <w:tcBorders>
              <w:bottom w:val="single" w:sz="4" w:space="0" w:color="auto"/>
            </w:tcBorders>
          </w:tcPr>
          <w:p w:rsidR="007546CB" w:rsidRPr="00BF432C" w:rsidRDefault="007546CB" w:rsidP="007546CB">
            <w:pPr>
              <w:autoSpaceDE w:val="0"/>
              <w:autoSpaceDN w:val="0"/>
              <w:adjustRightInd w:val="0"/>
              <w:contextualSpacing/>
              <w:rPr>
                <w:sz w:val="20"/>
                <w:szCs w:val="20"/>
              </w:rPr>
            </w:pPr>
            <w:r w:rsidRPr="00BF432C">
              <w:rPr>
                <w:sz w:val="20"/>
                <w:szCs w:val="20"/>
              </w:rPr>
              <w:t>Выдать в сумме</w:t>
            </w:r>
          </w:p>
          <w:p w:rsidR="007546CB" w:rsidRPr="00BF432C" w:rsidRDefault="007546CB" w:rsidP="007546CB">
            <w:pPr>
              <w:autoSpaceDE w:val="0"/>
              <w:autoSpaceDN w:val="0"/>
              <w:adjustRightInd w:val="0"/>
              <w:contextualSpacing/>
              <w:jc w:val="both"/>
              <w:rPr>
                <w:sz w:val="20"/>
                <w:szCs w:val="20"/>
              </w:rPr>
            </w:pPr>
            <w:r w:rsidRPr="00BF432C">
              <w:rPr>
                <w:sz w:val="20"/>
                <w:szCs w:val="20"/>
              </w:rPr>
              <w:t>00 рублей 00 копеек</w:t>
            </w:r>
          </w:p>
        </w:tc>
        <w:tc>
          <w:tcPr>
            <w:tcW w:w="283" w:type="dxa"/>
            <w:vMerge w:val="restart"/>
          </w:tcPr>
          <w:p w:rsidR="007546CB" w:rsidRPr="00BF432C" w:rsidRDefault="007546CB" w:rsidP="007546CB">
            <w:pPr>
              <w:autoSpaceDE w:val="0"/>
              <w:autoSpaceDN w:val="0"/>
              <w:adjustRightInd w:val="0"/>
              <w:contextualSpacing/>
              <w:jc w:val="both"/>
              <w:rPr>
                <w:sz w:val="20"/>
                <w:szCs w:val="20"/>
              </w:rPr>
            </w:pPr>
          </w:p>
        </w:tc>
        <w:tc>
          <w:tcPr>
            <w:tcW w:w="5240" w:type="dxa"/>
            <w:gridSpan w:val="4"/>
            <w:tcBorders>
              <w:bottom w:val="single" w:sz="4" w:space="0" w:color="auto"/>
            </w:tcBorders>
          </w:tcPr>
          <w:p w:rsidR="007546CB" w:rsidRPr="00BF432C" w:rsidRDefault="007546CB" w:rsidP="007546CB">
            <w:pPr>
              <w:autoSpaceDE w:val="0"/>
              <w:autoSpaceDN w:val="0"/>
              <w:adjustRightInd w:val="0"/>
              <w:contextualSpacing/>
              <w:rPr>
                <w:sz w:val="20"/>
                <w:szCs w:val="20"/>
              </w:rPr>
            </w:pPr>
          </w:p>
        </w:tc>
      </w:tr>
      <w:tr w:rsidR="007546CB" w:rsidRPr="00BF432C" w:rsidTr="007546CB">
        <w:trPr>
          <w:trHeight w:val="294"/>
        </w:trPr>
        <w:tc>
          <w:tcPr>
            <w:tcW w:w="4395" w:type="dxa"/>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(сумма цифрами в рублях)</w:t>
            </w:r>
          </w:p>
          <w:p w:rsidR="007546CB" w:rsidRPr="00BF432C" w:rsidRDefault="007546CB" w:rsidP="007546CB">
            <w:pPr>
              <w:autoSpaceDE w:val="0"/>
              <w:autoSpaceDN w:val="0"/>
              <w:adjustRightInd w:val="0"/>
              <w:contextualSpacing/>
              <w:jc w:val="both"/>
              <w:rPr>
                <w:sz w:val="20"/>
                <w:szCs w:val="20"/>
              </w:rPr>
            </w:pPr>
          </w:p>
        </w:tc>
        <w:tc>
          <w:tcPr>
            <w:tcW w:w="283" w:type="dxa"/>
            <w:vMerge/>
          </w:tcPr>
          <w:p w:rsidR="007546CB" w:rsidRPr="00BF432C" w:rsidRDefault="007546CB" w:rsidP="007546CB">
            <w:pPr>
              <w:autoSpaceDE w:val="0"/>
              <w:autoSpaceDN w:val="0"/>
              <w:adjustRightInd w:val="0"/>
              <w:contextualSpacing/>
              <w:jc w:val="both"/>
              <w:rPr>
                <w:sz w:val="20"/>
                <w:szCs w:val="20"/>
              </w:rPr>
            </w:pPr>
          </w:p>
        </w:tc>
        <w:tc>
          <w:tcPr>
            <w:tcW w:w="5240" w:type="dxa"/>
            <w:gridSpan w:val="4"/>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(должность руководителя</w:t>
            </w:r>
          </w:p>
          <w:p w:rsidR="007546CB" w:rsidRPr="00BF432C" w:rsidRDefault="007546CB" w:rsidP="007546CB">
            <w:pPr>
              <w:autoSpaceDE w:val="0"/>
              <w:autoSpaceDN w:val="0"/>
              <w:adjustRightInd w:val="0"/>
              <w:contextualSpacing/>
              <w:rPr>
                <w:sz w:val="20"/>
                <w:szCs w:val="20"/>
              </w:rPr>
            </w:pPr>
          </w:p>
        </w:tc>
      </w:tr>
      <w:tr w:rsidR="007546CB" w:rsidRPr="00BF432C" w:rsidTr="007546CB">
        <w:trPr>
          <w:trHeight w:val="294"/>
        </w:trPr>
        <w:tc>
          <w:tcPr>
            <w:tcW w:w="4395" w:type="dxa"/>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p>
        </w:tc>
        <w:tc>
          <w:tcPr>
            <w:tcW w:w="283" w:type="dxa"/>
            <w:vMerge/>
          </w:tcPr>
          <w:p w:rsidR="007546CB" w:rsidRPr="00BF432C" w:rsidRDefault="007546CB" w:rsidP="007546CB">
            <w:pPr>
              <w:autoSpaceDE w:val="0"/>
              <w:autoSpaceDN w:val="0"/>
              <w:adjustRightInd w:val="0"/>
              <w:contextualSpacing/>
              <w:jc w:val="both"/>
              <w:rPr>
                <w:sz w:val="20"/>
                <w:szCs w:val="20"/>
              </w:rPr>
            </w:pPr>
          </w:p>
        </w:tc>
        <w:tc>
          <w:tcPr>
            <w:tcW w:w="5240" w:type="dxa"/>
            <w:gridSpan w:val="4"/>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p>
        </w:tc>
      </w:tr>
      <w:tr w:rsidR="007546CB" w:rsidRPr="00BF432C" w:rsidTr="007546CB">
        <w:trPr>
          <w:trHeight w:val="116"/>
        </w:trPr>
        <w:tc>
          <w:tcPr>
            <w:tcW w:w="4395" w:type="dxa"/>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(должность</w:t>
            </w:r>
          </w:p>
          <w:p w:rsidR="007546CB" w:rsidRPr="00BF432C" w:rsidRDefault="007546CB" w:rsidP="007546CB">
            <w:pPr>
              <w:autoSpaceDE w:val="0"/>
              <w:autoSpaceDN w:val="0"/>
              <w:adjustRightInd w:val="0"/>
              <w:contextualSpacing/>
              <w:jc w:val="both"/>
              <w:rPr>
                <w:sz w:val="20"/>
                <w:szCs w:val="20"/>
              </w:rPr>
            </w:pPr>
          </w:p>
        </w:tc>
        <w:tc>
          <w:tcPr>
            <w:tcW w:w="283" w:type="dxa"/>
            <w:vMerge/>
          </w:tcPr>
          <w:p w:rsidR="007546CB" w:rsidRPr="00BF432C" w:rsidRDefault="007546CB" w:rsidP="007546CB">
            <w:pPr>
              <w:autoSpaceDE w:val="0"/>
              <w:autoSpaceDN w:val="0"/>
              <w:adjustRightInd w:val="0"/>
              <w:contextualSpacing/>
              <w:jc w:val="both"/>
              <w:rPr>
                <w:sz w:val="20"/>
                <w:szCs w:val="20"/>
              </w:rPr>
            </w:pPr>
          </w:p>
        </w:tc>
        <w:tc>
          <w:tcPr>
            <w:tcW w:w="5240" w:type="dxa"/>
            <w:gridSpan w:val="4"/>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учреждения)</w:t>
            </w:r>
          </w:p>
          <w:p w:rsidR="007546CB" w:rsidRPr="00BF432C" w:rsidRDefault="007546CB" w:rsidP="007546CB">
            <w:pPr>
              <w:autoSpaceDE w:val="0"/>
              <w:autoSpaceDN w:val="0"/>
              <w:adjustRightInd w:val="0"/>
              <w:contextualSpacing/>
              <w:rPr>
                <w:sz w:val="20"/>
                <w:szCs w:val="20"/>
              </w:rPr>
            </w:pPr>
          </w:p>
        </w:tc>
      </w:tr>
      <w:tr w:rsidR="007546CB" w:rsidRPr="00BF432C" w:rsidTr="007546CB">
        <w:trPr>
          <w:trHeight w:val="258"/>
        </w:trPr>
        <w:tc>
          <w:tcPr>
            <w:tcW w:w="4395" w:type="dxa"/>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руководителя</w:t>
            </w:r>
          </w:p>
          <w:p w:rsidR="007546CB" w:rsidRPr="00BF432C" w:rsidRDefault="007546CB" w:rsidP="007546CB">
            <w:pPr>
              <w:autoSpaceDE w:val="0"/>
              <w:autoSpaceDN w:val="0"/>
              <w:adjustRightInd w:val="0"/>
              <w:contextualSpacing/>
              <w:jc w:val="both"/>
              <w:rPr>
                <w:sz w:val="20"/>
                <w:szCs w:val="20"/>
              </w:rPr>
            </w:pPr>
          </w:p>
        </w:tc>
        <w:tc>
          <w:tcPr>
            <w:tcW w:w="283" w:type="dxa"/>
            <w:vMerge/>
          </w:tcPr>
          <w:p w:rsidR="007546CB" w:rsidRPr="00BF432C" w:rsidRDefault="007546CB" w:rsidP="007546CB">
            <w:pPr>
              <w:autoSpaceDE w:val="0"/>
              <w:autoSpaceDN w:val="0"/>
              <w:adjustRightInd w:val="0"/>
              <w:contextualSpacing/>
              <w:jc w:val="both"/>
              <w:rPr>
                <w:sz w:val="20"/>
                <w:szCs w:val="20"/>
              </w:rPr>
            </w:pPr>
          </w:p>
        </w:tc>
        <w:tc>
          <w:tcPr>
            <w:tcW w:w="5240" w:type="dxa"/>
            <w:gridSpan w:val="4"/>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(Ф.И.О. руководителя учреждения)</w:t>
            </w:r>
          </w:p>
          <w:p w:rsidR="007546CB" w:rsidRPr="00BF432C" w:rsidRDefault="007546CB" w:rsidP="007546CB">
            <w:pPr>
              <w:autoSpaceDE w:val="0"/>
              <w:autoSpaceDN w:val="0"/>
              <w:adjustRightInd w:val="0"/>
              <w:contextualSpacing/>
              <w:rPr>
                <w:sz w:val="20"/>
                <w:szCs w:val="20"/>
              </w:rPr>
            </w:pPr>
          </w:p>
        </w:tc>
      </w:tr>
      <w:tr w:rsidR="007546CB" w:rsidRPr="00BF432C" w:rsidTr="007546CB">
        <w:trPr>
          <w:trHeight w:val="230"/>
        </w:trPr>
        <w:tc>
          <w:tcPr>
            <w:tcW w:w="4395" w:type="dxa"/>
            <w:vMerge w:val="restart"/>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учреждения)</w:t>
            </w:r>
          </w:p>
          <w:p w:rsidR="007546CB" w:rsidRPr="00BF432C" w:rsidRDefault="007546CB" w:rsidP="007546CB">
            <w:pPr>
              <w:autoSpaceDE w:val="0"/>
              <w:autoSpaceDN w:val="0"/>
              <w:adjustRightInd w:val="0"/>
              <w:contextualSpacing/>
              <w:rPr>
                <w:sz w:val="20"/>
                <w:szCs w:val="20"/>
              </w:rPr>
            </w:pPr>
          </w:p>
          <w:p w:rsidR="007546CB" w:rsidRPr="00BF432C" w:rsidRDefault="007546CB" w:rsidP="007546CB">
            <w:pPr>
              <w:autoSpaceDE w:val="0"/>
              <w:autoSpaceDN w:val="0"/>
              <w:adjustRightInd w:val="0"/>
              <w:contextualSpacing/>
              <w:jc w:val="both"/>
              <w:rPr>
                <w:sz w:val="20"/>
                <w:szCs w:val="20"/>
              </w:rPr>
            </w:pPr>
          </w:p>
        </w:tc>
        <w:tc>
          <w:tcPr>
            <w:tcW w:w="283" w:type="dxa"/>
            <w:vMerge/>
          </w:tcPr>
          <w:p w:rsidR="007546CB" w:rsidRPr="00BF432C" w:rsidRDefault="007546CB" w:rsidP="007546CB">
            <w:pPr>
              <w:autoSpaceDE w:val="0"/>
              <w:autoSpaceDN w:val="0"/>
              <w:adjustRightInd w:val="0"/>
              <w:contextualSpacing/>
              <w:jc w:val="both"/>
              <w:rPr>
                <w:sz w:val="20"/>
                <w:szCs w:val="20"/>
              </w:rPr>
            </w:pPr>
          </w:p>
        </w:tc>
        <w:tc>
          <w:tcPr>
            <w:tcW w:w="5240" w:type="dxa"/>
            <w:gridSpan w:val="4"/>
            <w:tcBorders>
              <w:top w:val="single" w:sz="4" w:space="0" w:color="auto"/>
              <w:bottom w:val="single" w:sz="4" w:space="0" w:color="auto"/>
            </w:tcBorders>
          </w:tcPr>
          <w:p w:rsidR="007546CB" w:rsidRPr="00BF432C" w:rsidRDefault="007546CB" w:rsidP="007546CB">
            <w:pPr>
              <w:autoSpaceDE w:val="0"/>
              <w:autoSpaceDN w:val="0"/>
              <w:adjustRightInd w:val="0"/>
              <w:contextualSpacing/>
              <w:rPr>
                <w:sz w:val="20"/>
                <w:szCs w:val="20"/>
              </w:rPr>
            </w:pPr>
          </w:p>
        </w:tc>
      </w:tr>
      <w:tr w:rsidR="007546CB" w:rsidRPr="00BF432C" w:rsidTr="007546CB">
        <w:trPr>
          <w:trHeight w:val="322"/>
        </w:trPr>
        <w:tc>
          <w:tcPr>
            <w:tcW w:w="4395" w:type="dxa"/>
            <w:vMerge/>
            <w:tcBorders>
              <w:top w:val="single" w:sz="4" w:space="0" w:color="auto"/>
              <w:bottom w:val="single" w:sz="4" w:space="0" w:color="auto"/>
            </w:tcBorders>
          </w:tcPr>
          <w:p w:rsidR="007546CB" w:rsidRPr="00BF432C" w:rsidRDefault="007546CB" w:rsidP="007546CB">
            <w:pPr>
              <w:autoSpaceDE w:val="0"/>
              <w:autoSpaceDN w:val="0"/>
              <w:adjustRightInd w:val="0"/>
              <w:contextualSpacing/>
              <w:rPr>
                <w:sz w:val="20"/>
                <w:szCs w:val="20"/>
              </w:rPr>
            </w:pPr>
          </w:p>
        </w:tc>
        <w:tc>
          <w:tcPr>
            <w:tcW w:w="283" w:type="dxa"/>
            <w:vMerge/>
          </w:tcPr>
          <w:p w:rsidR="007546CB" w:rsidRPr="00BF432C" w:rsidRDefault="007546CB" w:rsidP="007546CB">
            <w:pPr>
              <w:autoSpaceDE w:val="0"/>
              <w:autoSpaceDN w:val="0"/>
              <w:adjustRightInd w:val="0"/>
              <w:contextualSpacing/>
              <w:rPr>
                <w:sz w:val="20"/>
                <w:szCs w:val="20"/>
              </w:rPr>
            </w:pPr>
          </w:p>
        </w:tc>
        <w:tc>
          <w:tcPr>
            <w:tcW w:w="5240" w:type="dxa"/>
            <w:gridSpan w:val="4"/>
            <w:vMerge w:val="restart"/>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(должность подотчетного лица)</w:t>
            </w:r>
          </w:p>
          <w:p w:rsidR="007546CB" w:rsidRPr="00BF432C" w:rsidRDefault="007546CB" w:rsidP="007546CB">
            <w:pPr>
              <w:autoSpaceDE w:val="0"/>
              <w:autoSpaceDN w:val="0"/>
              <w:adjustRightInd w:val="0"/>
              <w:rPr>
                <w:sz w:val="20"/>
                <w:szCs w:val="20"/>
              </w:rPr>
            </w:pPr>
          </w:p>
          <w:p w:rsidR="007546CB" w:rsidRPr="00BF432C" w:rsidRDefault="007546CB" w:rsidP="007546CB">
            <w:pPr>
              <w:autoSpaceDE w:val="0"/>
              <w:autoSpaceDN w:val="0"/>
              <w:adjustRightInd w:val="0"/>
              <w:rPr>
                <w:sz w:val="20"/>
                <w:szCs w:val="20"/>
              </w:rPr>
            </w:pPr>
          </w:p>
        </w:tc>
      </w:tr>
      <w:tr w:rsidR="007546CB" w:rsidRPr="00BF432C" w:rsidTr="007546CB">
        <w:trPr>
          <w:trHeight w:val="322"/>
        </w:trPr>
        <w:tc>
          <w:tcPr>
            <w:tcW w:w="4395" w:type="dxa"/>
            <w:vMerge w:val="restart"/>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(Ф.И.О. руководителя учреждения)</w:t>
            </w:r>
          </w:p>
          <w:p w:rsidR="007546CB" w:rsidRPr="00BF432C" w:rsidRDefault="007546CB" w:rsidP="007546CB">
            <w:pPr>
              <w:autoSpaceDE w:val="0"/>
              <w:autoSpaceDN w:val="0"/>
              <w:adjustRightInd w:val="0"/>
              <w:contextualSpacing/>
              <w:rPr>
                <w:sz w:val="20"/>
                <w:szCs w:val="20"/>
              </w:rPr>
            </w:pPr>
          </w:p>
          <w:p w:rsidR="007546CB" w:rsidRPr="00BF432C" w:rsidRDefault="007546CB" w:rsidP="007546CB">
            <w:pPr>
              <w:autoSpaceDE w:val="0"/>
              <w:autoSpaceDN w:val="0"/>
              <w:adjustRightInd w:val="0"/>
              <w:contextualSpacing/>
              <w:jc w:val="both"/>
              <w:rPr>
                <w:sz w:val="20"/>
                <w:szCs w:val="20"/>
              </w:rPr>
            </w:pPr>
          </w:p>
        </w:tc>
        <w:tc>
          <w:tcPr>
            <w:tcW w:w="283" w:type="dxa"/>
            <w:vMerge/>
          </w:tcPr>
          <w:p w:rsidR="007546CB" w:rsidRPr="00BF432C" w:rsidRDefault="007546CB" w:rsidP="007546CB">
            <w:pPr>
              <w:autoSpaceDE w:val="0"/>
              <w:autoSpaceDN w:val="0"/>
              <w:adjustRightInd w:val="0"/>
              <w:contextualSpacing/>
              <w:rPr>
                <w:sz w:val="20"/>
                <w:szCs w:val="20"/>
              </w:rPr>
            </w:pPr>
          </w:p>
        </w:tc>
        <w:tc>
          <w:tcPr>
            <w:tcW w:w="5240" w:type="dxa"/>
            <w:gridSpan w:val="4"/>
            <w:vMerge/>
            <w:tcBorders>
              <w:bottom w:val="single" w:sz="4" w:space="0" w:color="auto"/>
            </w:tcBorders>
          </w:tcPr>
          <w:p w:rsidR="007546CB" w:rsidRPr="00BF432C" w:rsidRDefault="007546CB" w:rsidP="007546CB">
            <w:pPr>
              <w:autoSpaceDE w:val="0"/>
              <w:autoSpaceDN w:val="0"/>
              <w:adjustRightInd w:val="0"/>
              <w:contextualSpacing/>
              <w:jc w:val="center"/>
              <w:rPr>
                <w:sz w:val="20"/>
                <w:szCs w:val="20"/>
              </w:rPr>
            </w:pPr>
          </w:p>
        </w:tc>
      </w:tr>
      <w:tr w:rsidR="007546CB" w:rsidRPr="00BF432C" w:rsidTr="007546CB">
        <w:trPr>
          <w:trHeight w:val="322"/>
        </w:trPr>
        <w:tc>
          <w:tcPr>
            <w:tcW w:w="4395" w:type="dxa"/>
            <w:vMerge/>
            <w:tcBorders>
              <w:bottom w:val="single" w:sz="4" w:space="0" w:color="auto"/>
            </w:tcBorders>
          </w:tcPr>
          <w:p w:rsidR="007546CB" w:rsidRPr="00BF432C" w:rsidRDefault="007546CB" w:rsidP="007546CB">
            <w:pPr>
              <w:autoSpaceDE w:val="0"/>
              <w:autoSpaceDN w:val="0"/>
              <w:adjustRightInd w:val="0"/>
              <w:contextualSpacing/>
              <w:rPr>
                <w:sz w:val="20"/>
                <w:szCs w:val="20"/>
              </w:rPr>
            </w:pPr>
          </w:p>
        </w:tc>
        <w:tc>
          <w:tcPr>
            <w:tcW w:w="283" w:type="dxa"/>
            <w:vMerge/>
          </w:tcPr>
          <w:p w:rsidR="007546CB" w:rsidRPr="00BF432C" w:rsidRDefault="007546CB" w:rsidP="007546CB">
            <w:pPr>
              <w:autoSpaceDE w:val="0"/>
              <w:autoSpaceDN w:val="0"/>
              <w:adjustRightInd w:val="0"/>
              <w:contextualSpacing/>
              <w:rPr>
                <w:sz w:val="20"/>
                <w:szCs w:val="20"/>
              </w:rPr>
            </w:pPr>
          </w:p>
        </w:tc>
        <w:tc>
          <w:tcPr>
            <w:tcW w:w="425" w:type="dxa"/>
            <w:vMerge w:val="restart"/>
          </w:tcPr>
          <w:p w:rsidR="007546CB" w:rsidRPr="00BF432C" w:rsidRDefault="007546CB" w:rsidP="007546CB">
            <w:pPr>
              <w:autoSpaceDE w:val="0"/>
              <w:autoSpaceDN w:val="0"/>
              <w:adjustRightInd w:val="0"/>
              <w:contextualSpacing/>
              <w:rPr>
                <w:sz w:val="20"/>
                <w:szCs w:val="20"/>
              </w:rPr>
            </w:pPr>
          </w:p>
          <w:p w:rsidR="007546CB" w:rsidRPr="00BF432C" w:rsidRDefault="007546CB" w:rsidP="007546CB">
            <w:pPr>
              <w:autoSpaceDE w:val="0"/>
              <w:autoSpaceDN w:val="0"/>
              <w:adjustRightInd w:val="0"/>
              <w:contextualSpacing/>
              <w:rPr>
                <w:sz w:val="20"/>
                <w:szCs w:val="20"/>
              </w:rPr>
            </w:pPr>
            <w:r w:rsidRPr="00BF432C">
              <w:rPr>
                <w:sz w:val="20"/>
                <w:szCs w:val="20"/>
                <w:lang w:val="en-US"/>
              </w:rPr>
              <w:t>№</w:t>
            </w:r>
          </w:p>
        </w:tc>
        <w:tc>
          <w:tcPr>
            <w:tcW w:w="1418" w:type="dxa"/>
            <w:vMerge w:val="restart"/>
            <w:tcBorders>
              <w:bottom w:val="single" w:sz="4" w:space="0" w:color="auto"/>
            </w:tcBorders>
          </w:tcPr>
          <w:p w:rsidR="007546CB" w:rsidRPr="00BF432C" w:rsidRDefault="007546CB" w:rsidP="007546CB">
            <w:pPr>
              <w:autoSpaceDE w:val="0"/>
              <w:autoSpaceDN w:val="0"/>
              <w:adjustRightInd w:val="0"/>
              <w:contextualSpacing/>
              <w:rPr>
                <w:sz w:val="20"/>
                <w:szCs w:val="20"/>
              </w:rPr>
            </w:pPr>
          </w:p>
          <w:p w:rsidR="007546CB" w:rsidRPr="00BF432C" w:rsidRDefault="007546CB" w:rsidP="007546CB">
            <w:pPr>
              <w:autoSpaceDE w:val="0"/>
              <w:autoSpaceDN w:val="0"/>
              <w:adjustRightInd w:val="0"/>
              <w:contextualSpacing/>
              <w:rPr>
                <w:sz w:val="20"/>
                <w:szCs w:val="20"/>
              </w:rPr>
            </w:pPr>
          </w:p>
        </w:tc>
        <w:tc>
          <w:tcPr>
            <w:tcW w:w="567" w:type="dxa"/>
            <w:vMerge w:val="restart"/>
          </w:tcPr>
          <w:p w:rsidR="007546CB" w:rsidRPr="00BF432C" w:rsidRDefault="007546CB" w:rsidP="007546CB">
            <w:pPr>
              <w:autoSpaceDE w:val="0"/>
              <w:autoSpaceDN w:val="0"/>
              <w:adjustRightInd w:val="0"/>
              <w:contextualSpacing/>
              <w:rPr>
                <w:sz w:val="20"/>
                <w:szCs w:val="20"/>
              </w:rPr>
            </w:pPr>
          </w:p>
          <w:p w:rsidR="007546CB" w:rsidRPr="00BF432C" w:rsidRDefault="007546CB" w:rsidP="007546CB">
            <w:pPr>
              <w:autoSpaceDE w:val="0"/>
              <w:autoSpaceDN w:val="0"/>
              <w:adjustRightInd w:val="0"/>
              <w:contextualSpacing/>
              <w:rPr>
                <w:sz w:val="20"/>
                <w:szCs w:val="20"/>
              </w:rPr>
            </w:pPr>
            <w:r w:rsidRPr="00BF432C">
              <w:rPr>
                <w:sz w:val="20"/>
                <w:szCs w:val="20"/>
              </w:rPr>
              <w:t>от</w:t>
            </w:r>
          </w:p>
        </w:tc>
        <w:tc>
          <w:tcPr>
            <w:tcW w:w="2830" w:type="dxa"/>
            <w:vMerge w:val="restart"/>
            <w:tcBorders>
              <w:top w:val="single" w:sz="4" w:space="0" w:color="auto"/>
              <w:left w:val="nil"/>
            </w:tcBorders>
          </w:tcPr>
          <w:p w:rsidR="007546CB" w:rsidRPr="00BF432C" w:rsidRDefault="007546CB" w:rsidP="007546CB">
            <w:pPr>
              <w:autoSpaceDE w:val="0"/>
              <w:autoSpaceDN w:val="0"/>
              <w:adjustRightInd w:val="0"/>
              <w:contextualSpacing/>
              <w:rPr>
                <w:sz w:val="20"/>
                <w:szCs w:val="20"/>
              </w:rPr>
            </w:pPr>
          </w:p>
          <w:p w:rsidR="007546CB" w:rsidRPr="00BF432C" w:rsidRDefault="007546CB" w:rsidP="007546CB">
            <w:pPr>
              <w:autoSpaceDE w:val="0"/>
              <w:autoSpaceDN w:val="0"/>
              <w:adjustRightInd w:val="0"/>
              <w:contextualSpacing/>
              <w:rPr>
                <w:sz w:val="20"/>
                <w:szCs w:val="20"/>
              </w:rPr>
            </w:pPr>
          </w:p>
        </w:tc>
      </w:tr>
      <w:tr w:rsidR="007546CB" w:rsidRPr="00BF432C" w:rsidTr="007546CB">
        <w:trPr>
          <w:trHeight w:val="322"/>
        </w:trPr>
        <w:tc>
          <w:tcPr>
            <w:tcW w:w="4395" w:type="dxa"/>
            <w:vMerge w:val="restart"/>
            <w:tcBorders>
              <w:top w:val="single" w:sz="4" w:space="0" w:color="auto"/>
              <w:bottom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(подпись)</w:t>
            </w:r>
          </w:p>
          <w:p w:rsidR="007546CB" w:rsidRPr="00BF432C" w:rsidRDefault="007546CB" w:rsidP="007546CB">
            <w:pPr>
              <w:autoSpaceDE w:val="0"/>
              <w:autoSpaceDN w:val="0"/>
              <w:adjustRightInd w:val="0"/>
              <w:contextualSpacing/>
              <w:jc w:val="center"/>
              <w:rPr>
                <w:sz w:val="20"/>
                <w:szCs w:val="20"/>
              </w:rPr>
            </w:pPr>
          </w:p>
        </w:tc>
        <w:tc>
          <w:tcPr>
            <w:tcW w:w="283" w:type="dxa"/>
            <w:vMerge/>
          </w:tcPr>
          <w:p w:rsidR="007546CB" w:rsidRPr="00BF432C" w:rsidRDefault="007546CB" w:rsidP="007546CB">
            <w:pPr>
              <w:autoSpaceDE w:val="0"/>
              <w:autoSpaceDN w:val="0"/>
              <w:adjustRightInd w:val="0"/>
              <w:contextualSpacing/>
              <w:rPr>
                <w:sz w:val="20"/>
                <w:szCs w:val="20"/>
              </w:rPr>
            </w:pPr>
          </w:p>
        </w:tc>
        <w:tc>
          <w:tcPr>
            <w:tcW w:w="425" w:type="dxa"/>
            <w:vMerge/>
          </w:tcPr>
          <w:p w:rsidR="007546CB" w:rsidRPr="00BF432C" w:rsidRDefault="007546CB" w:rsidP="007546CB">
            <w:pPr>
              <w:autoSpaceDE w:val="0"/>
              <w:autoSpaceDN w:val="0"/>
              <w:adjustRightInd w:val="0"/>
              <w:contextualSpacing/>
              <w:jc w:val="center"/>
              <w:rPr>
                <w:sz w:val="20"/>
                <w:szCs w:val="20"/>
              </w:rPr>
            </w:pPr>
          </w:p>
        </w:tc>
        <w:tc>
          <w:tcPr>
            <w:tcW w:w="1418" w:type="dxa"/>
            <w:vMerge/>
            <w:tcBorders>
              <w:bottom w:val="single" w:sz="4" w:space="0" w:color="auto"/>
            </w:tcBorders>
          </w:tcPr>
          <w:p w:rsidR="007546CB" w:rsidRPr="00BF432C" w:rsidRDefault="007546CB" w:rsidP="007546CB">
            <w:pPr>
              <w:autoSpaceDE w:val="0"/>
              <w:autoSpaceDN w:val="0"/>
              <w:adjustRightInd w:val="0"/>
              <w:contextualSpacing/>
              <w:jc w:val="center"/>
              <w:rPr>
                <w:sz w:val="20"/>
                <w:szCs w:val="20"/>
              </w:rPr>
            </w:pPr>
          </w:p>
        </w:tc>
        <w:tc>
          <w:tcPr>
            <w:tcW w:w="567" w:type="dxa"/>
            <w:vMerge/>
          </w:tcPr>
          <w:p w:rsidR="007546CB" w:rsidRPr="00BF432C" w:rsidRDefault="007546CB" w:rsidP="007546CB">
            <w:pPr>
              <w:autoSpaceDE w:val="0"/>
              <w:autoSpaceDN w:val="0"/>
              <w:adjustRightInd w:val="0"/>
              <w:contextualSpacing/>
              <w:jc w:val="center"/>
              <w:rPr>
                <w:sz w:val="20"/>
                <w:szCs w:val="20"/>
              </w:rPr>
            </w:pPr>
          </w:p>
        </w:tc>
        <w:tc>
          <w:tcPr>
            <w:tcW w:w="2830" w:type="dxa"/>
            <w:vMerge/>
            <w:tcBorders>
              <w:left w:val="nil"/>
              <w:bottom w:val="single" w:sz="4" w:space="0" w:color="auto"/>
            </w:tcBorders>
          </w:tcPr>
          <w:p w:rsidR="007546CB" w:rsidRPr="00BF432C" w:rsidRDefault="007546CB" w:rsidP="007546CB">
            <w:pPr>
              <w:autoSpaceDE w:val="0"/>
              <w:autoSpaceDN w:val="0"/>
              <w:adjustRightInd w:val="0"/>
              <w:contextualSpacing/>
              <w:jc w:val="center"/>
              <w:rPr>
                <w:sz w:val="20"/>
                <w:szCs w:val="20"/>
              </w:rPr>
            </w:pPr>
          </w:p>
        </w:tc>
      </w:tr>
      <w:tr w:rsidR="007546CB" w:rsidRPr="00BF432C" w:rsidTr="007546CB">
        <w:trPr>
          <w:trHeight w:val="322"/>
        </w:trPr>
        <w:tc>
          <w:tcPr>
            <w:tcW w:w="4395" w:type="dxa"/>
            <w:vMerge/>
            <w:tcBorders>
              <w:bottom w:val="single" w:sz="4" w:space="0" w:color="auto"/>
            </w:tcBorders>
          </w:tcPr>
          <w:p w:rsidR="007546CB" w:rsidRPr="00BF432C" w:rsidRDefault="007546CB" w:rsidP="007546CB">
            <w:pPr>
              <w:autoSpaceDE w:val="0"/>
              <w:autoSpaceDN w:val="0"/>
              <w:adjustRightInd w:val="0"/>
              <w:contextualSpacing/>
              <w:jc w:val="center"/>
              <w:rPr>
                <w:sz w:val="20"/>
                <w:szCs w:val="20"/>
              </w:rPr>
            </w:pPr>
          </w:p>
        </w:tc>
        <w:tc>
          <w:tcPr>
            <w:tcW w:w="283" w:type="dxa"/>
            <w:vMerge/>
          </w:tcPr>
          <w:p w:rsidR="007546CB" w:rsidRPr="00BF432C" w:rsidRDefault="007546CB" w:rsidP="007546CB">
            <w:pPr>
              <w:autoSpaceDE w:val="0"/>
              <w:autoSpaceDN w:val="0"/>
              <w:adjustRightInd w:val="0"/>
              <w:contextualSpacing/>
              <w:rPr>
                <w:sz w:val="20"/>
                <w:szCs w:val="20"/>
              </w:rPr>
            </w:pPr>
          </w:p>
        </w:tc>
        <w:tc>
          <w:tcPr>
            <w:tcW w:w="5240" w:type="dxa"/>
            <w:gridSpan w:val="4"/>
            <w:vMerge w:val="restart"/>
          </w:tcPr>
          <w:p w:rsidR="007546CB" w:rsidRPr="00BF432C" w:rsidRDefault="007546CB" w:rsidP="007546CB">
            <w:pPr>
              <w:autoSpaceDE w:val="0"/>
              <w:autoSpaceDN w:val="0"/>
              <w:adjustRightInd w:val="0"/>
              <w:contextualSpacing/>
              <w:rPr>
                <w:sz w:val="20"/>
                <w:szCs w:val="20"/>
              </w:rPr>
            </w:pPr>
          </w:p>
        </w:tc>
      </w:tr>
      <w:tr w:rsidR="007546CB" w:rsidRPr="00BF432C" w:rsidTr="007546CB">
        <w:trPr>
          <w:trHeight w:val="96"/>
        </w:trPr>
        <w:tc>
          <w:tcPr>
            <w:tcW w:w="4395" w:type="dxa"/>
            <w:tcBorders>
              <w:top w:val="single" w:sz="4" w:space="0" w:color="auto"/>
            </w:tcBorders>
          </w:tcPr>
          <w:p w:rsidR="007546CB" w:rsidRPr="00BF432C" w:rsidRDefault="007546CB" w:rsidP="007546CB">
            <w:pPr>
              <w:autoSpaceDE w:val="0"/>
              <w:autoSpaceDN w:val="0"/>
              <w:adjustRightInd w:val="0"/>
              <w:contextualSpacing/>
              <w:jc w:val="center"/>
              <w:rPr>
                <w:sz w:val="20"/>
                <w:szCs w:val="20"/>
              </w:rPr>
            </w:pPr>
            <w:r w:rsidRPr="00BF432C">
              <w:rPr>
                <w:sz w:val="20"/>
                <w:szCs w:val="20"/>
              </w:rPr>
              <w:t>(Дата)</w:t>
            </w:r>
          </w:p>
        </w:tc>
        <w:tc>
          <w:tcPr>
            <w:tcW w:w="283" w:type="dxa"/>
            <w:vMerge/>
          </w:tcPr>
          <w:p w:rsidR="007546CB" w:rsidRPr="00BF432C" w:rsidRDefault="007546CB" w:rsidP="007546CB">
            <w:pPr>
              <w:autoSpaceDE w:val="0"/>
              <w:autoSpaceDN w:val="0"/>
              <w:adjustRightInd w:val="0"/>
              <w:contextualSpacing/>
              <w:rPr>
                <w:sz w:val="20"/>
                <w:szCs w:val="20"/>
              </w:rPr>
            </w:pPr>
          </w:p>
        </w:tc>
        <w:tc>
          <w:tcPr>
            <w:tcW w:w="5240" w:type="dxa"/>
            <w:gridSpan w:val="4"/>
            <w:vMerge/>
          </w:tcPr>
          <w:p w:rsidR="007546CB" w:rsidRPr="00BF432C" w:rsidRDefault="007546CB" w:rsidP="007546CB">
            <w:pPr>
              <w:autoSpaceDE w:val="0"/>
              <w:autoSpaceDN w:val="0"/>
              <w:adjustRightInd w:val="0"/>
              <w:contextualSpacing/>
              <w:jc w:val="center"/>
              <w:rPr>
                <w:sz w:val="20"/>
                <w:szCs w:val="20"/>
              </w:rPr>
            </w:pPr>
          </w:p>
        </w:tc>
      </w:tr>
    </w:tbl>
    <w:p w:rsidR="007546CB" w:rsidRPr="00BF432C" w:rsidRDefault="007546CB" w:rsidP="007546CB">
      <w:pPr>
        <w:rPr>
          <w:sz w:val="20"/>
          <w:szCs w:val="20"/>
        </w:rPr>
      </w:pPr>
    </w:p>
    <w:p w:rsidR="007546CB" w:rsidRPr="00BF432C" w:rsidRDefault="007546CB" w:rsidP="007546CB">
      <w:pPr>
        <w:autoSpaceDE w:val="0"/>
        <w:autoSpaceDN w:val="0"/>
        <w:adjustRightInd w:val="0"/>
        <w:jc w:val="center"/>
        <w:rPr>
          <w:sz w:val="20"/>
          <w:szCs w:val="20"/>
        </w:rPr>
      </w:pPr>
      <w:r w:rsidRPr="00BF432C">
        <w:rPr>
          <w:sz w:val="20"/>
          <w:szCs w:val="20"/>
        </w:rPr>
        <w:t>Заявление о выдаче денежных средств под отчет</w:t>
      </w:r>
    </w:p>
    <w:tbl>
      <w:tblPr>
        <w:tblW w:w="0" w:type="auto"/>
        <w:tblInd w:w="3" w:type="dxa"/>
        <w:tblLook w:val="0000" w:firstRow="0" w:lastRow="0" w:firstColumn="0" w:lastColumn="0" w:noHBand="0" w:noVBand="0"/>
      </w:tblPr>
      <w:tblGrid>
        <w:gridCol w:w="391"/>
        <w:gridCol w:w="1639"/>
        <w:gridCol w:w="1842"/>
        <w:gridCol w:w="1266"/>
        <w:gridCol w:w="1708"/>
        <w:gridCol w:w="633"/>
        <w:gridCol w:w="1236"/>
        <w:gridCol w:w="636"/>
      </w:tblGrid>
      <w:tr w:rsidR="007546CB" w:rsidRPr="00BF432C" w:rsidTr="007546CB">
        <w:trPr>
          <w:gridBefore w:val="1"/>
          <w:wBefore w:w="415" w:type="dxa"/>
          <w:trHeight w:val="301"/>
        </w:trPr>
        <w:tc>
          <w:tcPr>
            <w:tcW w:w="5061" w:type="dxa"/>
            <w:gridSpan w:val="3"/>
          </w:tcPr>
          <w:p w:rsidR="007546CB" w:rsidRPr="00BF432C" w:rsidRDefault="007546CB" w:rsidP="007546CB">
            <w:pPr>
              <w:autoSpaceDE w:val="0"/>
              <w:autoSpaceDN w:val="0"/>
              <w:adjustRightInd w:val="0"/>
              <w:rPr>
                <w:sz w:val="20"/>
                <w:szCs w:val="20"/>
              </w:rPr>
            </w:pPr>
            <w:r w:rsidRPr="00BF432C">
              <w:rPr>
                <w:sz w:val="20"/>
                <w:szCs w:val="20"/>
              </w:rPr>
              <w:t>Прошу выдать мне денежные средства в сумме</w:t>
            </w:r>
          </w:p>
        </w:tc>
        <w:tc>
          <w:tcPr>
            <w:tcW w:w="1834" w:type="dxa"/>
            <w:tcBorders>
              <w:bottom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00</w:t>
            </w:r>
          </w:p>
        </w:tc>
        <w:tc>
          <w:tcPr>
            <w:tcW w:w="639" w:type="dxa"/>
          </w:tcPr>
          <w:p w:rsidR="007546CB" w:rsidRPr="00BF432C" w:rsidRDefault="007546CB" w:rsidP="007546CB">
            <w:pPr>
              <w:autoSpaceDE w:val="0"/>
              <w:autoSpaceDN w:val="0"/>
              <w:adjustRightInd w:val="0"/>
              <w:rPr>
                <w:sz w:val="20"/>
                <w:szCs w:val="20"/>
              </w:rPr>
            </w:pPr>
            <w:r w:rsidRPr="00BF432C">
              <w:rPr>
                <w:sz w:val="20"/>
                <w:szCs w:val="20"/>
              </w:rPr>
              <w:t>руб.</w:t>
            </w:r>
          </w:p>
        </w:tc>
        <w:tc>
          <w:tcPr>
            <w:tcW w:w="1316" w:type="dxa"/>
            <w:tcBorders>
              <w:bottom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00</w:t>
            </w:r>
          </w:p>
        </w:tc>
        <w:tc>
          <w:tcPr>
            <w:tcW w:w="642" w:type="dxa"/>
          </w:tcPr>
          <w:p w:rsidR="007546CB" w:rsidRPr="00BF432C" w:rsidRDefault="007546CB" w:rsidP="007546CB">
            <w:pPr>
              <w:autoSpaceDE w:val="0"/>
              <w:autoSpaceDN w:val="0"/>
              <w:adjustRightInd w:val="0"/>
              <w:rPr>
                <w:sz w:val="20"/>
                <w:szCs w:val="20"/>
              </w:rPr>
            </w:pPr>
            <w:r w:rsidRPr="00BF432C">
              <w:rPr>
                <w:sz w:val="20"/>
                <w:szCs w:val="20"/>
              </w:rPr>
              <w:t>коп.</w:t>
            </w:r>
          </w:p>
        </w:tc>
      </w:tr>
      <w:tr w:rsidR="007546CB" w:rsidRPr="00BF432C" w:rsidTr="007546CB">
        <w:trPr>
          <w:trHeight w:val="196"/>
        </w:trPr>
        <w:tc>
          <w:tcPr>
            <w:tcW w:w="9907" w:type="dxa"/>
            <w:gridSpan w:val="8"/>
            <w:tcBorders>
              <w:bottom w:val="single" w:sz="4" w:space="0" w:color="auto"/>
            </w:tcBorders>
          </w:tcPr>
          <w:p w:rsidR="007546CB" w:rsidRPr="00BF432C" w:rsidRDefault="007546CB" w:rsidP="007546CB">
            <w:pPr>
              <w:autoSpaceDE w:val="0"/>
              <w:autoSpaceDN w:val="0"/>
              <w:adjustRightInd w:val="0"/>
              <w:rPr>
                <w:sz w:val="20"/>
                <w:szCs w:val="20"/>
              </w:rPr>
            </w:pPr>
            <w:proofErr w:type="gramStart"/>
            <w:r w:rsidRPr="00BF432C">
              <w:rPr>
                <w:sz w:val="20"/>
                <w:szCs w:val="20"/>
              </w:rPr>
              <w:t>( рублей</w:t>
            </w:r>
            <w:proofErr w:type="gramEnd"/>
            <w:r w:rsidRPr="00BF432C">
              <w:rPr>
                <w:sz w:val="20"/>
                <w:szCs w:val="20"/>
              </w:rPr>
              <w:t xml:space="preserve"> 00 копеек)</w:t>
            </w:r>
          </w:p>
        </w:tc>
      </w:tr>
      <w:tr w:rsidR="007546CB" w:rsidRPr="00BF432C" w:rsidTr="007546CB">
        <w:trPr>
          <w:trHeight w:val="370"/>
        </w:trPr>
        <w:tc>
          <w:tcPr>
            <w:tcW w:w="2124" w:type="dxa"/>
            <w:gridSpan w:val="2"/>
            <w:tcBorders>
              <w:top w:val="single" w:sz="4" w:space="0" w:color="auto"/>
            </w:tcBorders>
          </w:tcPr>
          <w:p w:rsidR="007546CB" w:rsidRPr="00BF432C" w:rsidRDefault="007546CB" w:rsidP="007546CB">
            <w:pPr>
              <w:autoSpaceDE w:val="0"/>
              <w:autoSpaceDN w:val="0"/>
              <w:adjustRightInd w:val="0"/>
              <w:rPr>
                <w:sz w:val="20"/>
                <w:szCs w:val="20"/>
              </w:rPr>
            </w:pPr>
            <w:r w:rsidRPr="00BF432C">
              <w:rPr>
                <w:sz w:val="20"/>
                <w:szCs w:val="20"/>
              </w:rPr>
              <w:t>на срок</w:t>
            </w:r>
          </w:p>
        </w:tc>
        <w:tc>
          <w:tcPr>
            <w:tcW w:w="7783" w:type="dxa"/>
            <w:gridSpan w:val="6"/>
            <w:tcBorders>
              <w:top w:val="single" w:sz="4" w:space="0" w:color="auto"/>
              <w:bottom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(сумма цифрами в рублях и прописью в круглых скобках)</w:t>
            </w:r>
          </w:p>
          <w:p w:rsidR="007546CB" w:rsidRPr="00BF432C" w:rsidRDefault="007546CB" w:rsidP="007546CB">
            <w:pPr>
              <w:autoSpaceDE w:val="0"/>
              <w:autoSpaceDN w:val="0"/>
              <w:adjustRightInd w:val="0"/>
              <w:rPr>
                <w:sz w:val="20"/>
                <w:szCs w:val="20"/>
              </w:rPr>
            </w:pPr>
            <w:r w:rsidRPr="00BF432C">
              <w:rPr>
                <w:sz w:val="20"/>
                <w:szCs w:val="20"/>
              </w:rPr>
              <w:t>–– (––––) календарных дней</w:t>
            </w:r>
          </w:p>
        </w:tc>
      </w:tr>
      <w:tr w:rsidR="007546CB" w:rsidRPr="00BF432C" w:rsidTr="007546CB">
        <w:trPr>
          <w:trHeight w:val="407"/>
        </w:trPr>
        <w:tc>
          <w:tcPr>
            <w:tcW w:w="2124" w:type="dxa"/>
            <w:gridSpan w:val="2"/>
            <w:tcBorders>
              <w:top w:val="single" w:sz="4" w:space="0" w:color="auto"/>
            </w:tcBorders>
          </w:tcPr>
          <w:p w:rsidR="007546CB" w:rsidRPr="00BF432C" w:rsidRDefault="007546CB" w:rsidP="007546CB">
            <w:pPr>
              <w:autoSpaceDE w:val="0"/>
              <w:autoSpaceDN w:val="0"/>
              <w:adjustRightInd w:val="0"/>
              <w:rPr>
                <w:sz w:val="20"/>
                <w:szCs w:val="20"/>
              </w:rPr>
            </w:pPr>
          </w:p>
          <w:p w:rsidR="007546CB" w:rsidRPr="00BF432C" w:rsidRDefault="007546CB" w:rsidP="007546CB">
            <w:pPr>
              <w:autoSpaceDE w:val="0"/>
              <w:autoSpaceDN w:val="0"/>
              <w:adjustRightInd w:val="0"/>
              <w:rPr>
                <w:sz w:val="20"/>
                <w:szCs w:val="20"/>
              </w:rPr>
            </w:pPr>
            <w:r w:rsidRPr="00BF432C">
              <w:rPr>
                <w:sz w:val="20"/>
                <w:szCs w:val="20"/>
              </w:rPr>
              <w:t>на расходы</w:t>
            </w:r>
          </w:p>
        </w:tc>
        <w:tc>
          <w:tcPr>
            <w:tcW w:w="7783" w:type="dxa"/>
            <w:gridSpan w:val="6"/>
            <w:tcBorders>
              <w:top w:val="single" w:sz="4" w:space="0" w:color="auto"/>
              <w:bottom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(количество дней, на которые выдаются деньги)</w:t>
            </w:r>
          </w:p>
          <w:p w:rsidR="007546CB" w:rsidRPr="00BF432C" w:rsidRDefault="007546CB" w:rsidP="007546CB">
            <w:pPr>
              <w:autoSpaceDE w:val="0"/>
              <w:autoSpaceDN w:val="0"/>
              <w:adjustRightInd w:val="0"/>
              <w:rPr>
                <w:sz w:val="20"/>
                <w:szCs w:val="20"/>
              </w:rPr>
            </w:pPr>
          </w:p>
        </w:tc>
      </w:tr>
      <w:tr w:rsidR="007546CB" w:rsidRPr="00BF432C" w:rsidTr="007546CB">
        <w:trPr>
          <w:trHeight w:val="328"/>
        </w:trPr>
        <w:tc>
          <w:tcPr>
            <w:tcW w:w="4108" w:type="dxa"/>
            <w:gridSpan w:val="3"/>
          </w:tcPr>
          <w:p w:rsidR="007546CB" w:rsidRPr="00BF432C" w:rsidRDefault="007546CB" w:rsidP="007546CB">
            <w:pPr>
              <w:autoSpaceDE w:val="0"/>
              <w:autoSpaceDN w:val="0"/>
              <w:adjustRightInd w:val="0"/>
              <w:rPr>
                <w:sz w:val="20"/>
                <w:szCs w:val="20"/>
              </w:rPr>
            </w:pPr>
          </w:p>
          <w:p w:rsidR="007546CB" w:rsidRPr="00BF432C" w:rsidRDefault="007546CB" w:rsidP="007546CB">
            <w:pPr>
              <w:autoSpaceDE w:val="0"/>
              <w:autoSpaceDN w:val="0"/>
              <w:adjustRightInd w:val="0"/>
              <w:rPr>
                <w:sz w:val="20"/>
                <w:szCs w:val="20"/>
              </w:rPr>
            </w:pPr>
            <w:r w:rsidRPr="00BF432C">
              <w:rPr>
                <w:sz w:val="20"/>
                <w:szCs w:val="20"/>
              </w:rPr>
              <w:t>Средства прошу перечислить на счет</w:t>
            </w:r>
          </w:p>
        </w:tc>
        <w:tc>
          <w:tcPr>
            <w:tcW w:w="5799" w:type="dxa"/>
            <w:gridSpan w:val="5"/>
            <w:tcBorders>
              <w:left w:val="nil"/>
              <w:bottom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(указать наименование расходов)</w:t>
            </w:r>
          </w:p>
          <w:p w:rsidR="007546CB" w:rsidRPr="00BF432C" w:rsidRDefault="007546CB" w:rsidP="007546CB">
            <w:pPr>
              <w:autoSpaceDE w:val="0"/>
              <w:autoSpaceDN w:val="0"/>
              <w:adjustRightInd w:val="0"/>
              <w:rPr>
                <w:sz w:val="20"/>
                <w:szCs w:val="20"/>
              </w:rPr>
            </w:pPr>
          </w:p>
        </w:tc>
      </w:tr>
      <w:tr w:rsidR="007546CB" w:rsidRPr="00BF432C" w:rsidTr="007546CB">
        <w:trPr>
          <w:trHeight w:val="407"/>
        </w:trPr>
        <w:tc>
          <w:tcPr>
            <w:tcW w:w="2124" w:type="dxa"/>
            <w:gridSpan w:val="2"/>
          </w:tcPr>
          <w:p w:rsidR="007546CB" w:rsidRPr="00BF432C" w:rsidRDefault="007546CB" w:rsidP="007546CB">
            <w:pPr>
              <w:autoSpaceDE w:val="0"/>
              <w:autoSpaceDN w:val="0"/>
              <w:adjustRightInd w:val="0"/>
              <w:rPr>
                <w:sz w:val="20"/>
                <w:szCs w:val="20"/>
              </w:rPr>
            </w:pPr>
          </w:p>
          <w:p w:rsidR="007546CB" w:rsidRPr="00BF432C" w:rsidRDefault="007546CB" w:rsidP="007546CB">
            <w:pPr>
              <w:autoSpaceDE w:val="0"/>
              <w:autoSpaceDN w:val="0"/>
              <w:adjustRightInd w:val="0"/>
              <w:rPr>
                <w:sz w:val="20"/>
                <w:szCs w:val="20"/>
              </w:rPr>
            </w:pPr>
            <w:r w:rsidRPr="00BF432C">
              <w:rPr>
                <w:sz w:val="20"/>
                <w:szCs w:val="20"/>
              </w:rPr>
              <w:t>открытый мне в</w:t>
            </w:r>
          </w:p>
        </w:tc>
        <w:tc>
          <w:tcPr>
            <w:tcW w:w="7783" w:type="dxa"/>
            <w:gridSpan w:val="6"/>
            <w:tcBorders>
              <w:top w:val="single" w:sz="4" w:space="0" w:color="auto"/>
              <w:left w:val="nil"/>
              <w:bottom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(указать номер банковского счета)</w:t>
            </w:r>
          </w:p>
          <w:p w:rsidR="007546CB" w:rsidRPr="00BF432C" w:rsidRDefault="007546CB" w:rsidP="007546CB">
            <w:pPr>
              <w:autoSpaceDE w:val="0"/>
              <w:autoSpaceDN w:val="0"/>
              <w:adjustRightInd w:val="0"/>
              <w:jc w:val="center"/>
              <w:rPr>
                <w:sz w:val="20"/>
                <w:szCs w:val="20"/>
              </w:rPr>
            </w:pPr>
          </w:p>
        </w:tc>
      </w:tr>
      <w:tr w:rsidR="007546CB" w:rsidRPr="00BF432C" w:rsidTr="007546CB">
        <w:trPr>
          <w:trHeight w:val="260"/>
        </w:trPr>
        <w:tc>
          <w:tcPr>
            <w:tcW w:w="2124" w:type="dxa"/>
            <w:gridSpan w:val="2"/>
          </w:tcPr>
          <w:p w:rsidR="007546CB" w:rsidRPr="00BF432C" w:rsidRDefault="007546CB" w:rsidP="007546CB">
            <w:pPr>
              <w:autoSpaceDE w:val="0"/>
              <w:autoSpaceDN w:val="0"/>
              <w:adjustRightInd w:val="0"/>
              <w:rPr>
                <w:sz w:val="20"/>
                <w:szCs w:val="20"/>
              </w:rPr>
            </w:pPr>
          </w:p>
        </w:tc>
        <w:tc>
          <w:tcPr>
            <w:tcW w:w="7783" w:type="dxa"/>
            <w:gridSpan w:val="6"/>
            <w:tcBorders>
              <w:top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(указать наименование банка)</w:t>
            </w:r>
          </w:p>
        </w:tc>
      </w:tr>
    </w:tbl>
    <w:p w:rsidR="007546CB" w:rsidRPr="00BF432C" w:rsidRDefault="007546CB" w:rsidP="007546CB">
      <w:pPr>
        <w:autoSpaceDE w:val="0"/>
        <w:autoSpaceDN w:val="0"/>
        <w:adjustRightInd w:val="0"/>
        <w:rPr>
          <w:sz w:val="20"/>
          <w:szCs w:val="20"/>
        </w:rPr>
      </w:pPr>
      <w:r w:rsidRPr="00BF432C">
        <w:rPr>
          <w:sz w:val="20"/>
          <w:szCs w:val="20"/>
        </w:rPr>
        <w:t>Обязуюсь расходовать данные средства по целевому назначению. О произведенных расходах обязуюсь отчитаться по установленной форме. Остаток неизрасходованных средств прошу удержать из установленного мне денежного содержания (заработной платы).</w:t>
      </w:r>
    </w:p>
    <w:p w:rsidR="007546CB" w:rsidRPr="00BF432C" w:rsidRDefault="007546CB" w:rsidP="007546CB">
      <w:pPr>
        <w:autoSpaceDE w:val="0"/>
        <w:autoSpaceDN w:val="0"/>
        <w:adjustRightInd w:val="0"/>
        <w:ind w:firstLine="540"/>
        <w:rPr>
          <w:sz w:val="20"/>
          <w:szCs w:val="20"/>
        </w:rPr>
      </w:pPr>
    </w:p>
    <w:p w:rsidR="007546CB" w:rsidRPr="00BF432C" w:rsidRDefault="007546CB" w:rsidP="007546CB">
      <w:pPr>
        <w:autoSpaceDE w:val="0"/>
        <w:autoSpaceDN w:val="0"/>
        <w:adjustRightInd w:val="0"/>
        <w:ind w:firstLine="540"/>
        <w:rPr>
          <w:sz w:val="20"/>
          <w:szCs w:val="20"/>
        </w:rPr>
      </w:pPr>
    </w:p>
    <w:p w:rsidR="007546CB" w:rsidRPr="00BF432C" w:rsidRDefault="007546CB" w:rsidP="007546CB">
      <w:pPr>
        <w:autoSpaceDE w:val="0"/>
        <w:autoSpaceDN w:val="0"/>
        <w:adjustRightInd w:val="0"/>
        <w:rPr>
          <w:sz w:val="20"/>
          <w:szCs w:val="20"/>
        </w:rPr>
      </w:pPr>
      <w:r w:rsidRPr="00BF432C">
        <w:rPr>
          <w:sz w:val="20"/>
          <w:szCs w:val="20"/>
        </w:rPr>
        <w:t>Дата «____» ________________ 20____ г.</w:t>
      </w:r>
    </w:p>
    <w:p w:rsidR="007546CB" w:rsidRPr="00BF432C" w:rsidRDefault="007546CB" w:rsidP="007546CB">
      <w:pPr>
        <w:autoSpaceDE w:val="0"/>
        <w:autoSpaceDN w:val="0"/>
        <w:adjustRightInd w:val="0"/>
        <w:rPr>
          <w:sz w:val="20"/>
          <w:szCs w:val="20"/>
        </w:rPr>
      </w:pPr>
      <w:r w:rsidRPr="00BF432C">
        <w:rPr>
          <w:sz w:val="20"/>
          <w:szCs w:val="20"/>
        </w:rPr>
        <w:t>Подпись ____________________ Расшифровка подписи ________________________</w:t>
      </w:r>
    </w:p>
    <w:p w:rsidR="007546CB" w:rsidRPr="00BF432C" w:rsidRDefault="007546CB" w:rsidP="007546CB">
      <w:pPr>
        <w:autoSpaceDE w:val="0"/>
        <w:autoSpaceDN w:val="0"/>
        <w:adjustRightInd w:val="0"/>
        <w:rPr>
          <w:sz w:val="20"/>
          <w:szCs w:val="20"/>
        </w:rPr>
      </w:pPr>
      <w:r w:rsidRPr="00BF432C">
        <w:rPr>
          <w:sz w:val="20"/>
          <w:szCs w:val="20"/>
        </w:rPr>
        <w:t>=================================================================================</w:t>
      </w:r>
    </w:p>
    <w:p w:rsidR="007546CB" w:rsidRPr="00BF432C" w:rsidRDefault="007546CB" w:rsidP="007546CB">
      <w:pPr>
        <w:autoSpaceDE w:val="0"/>
        <w:autoSpaceDN w:val="0"/>
        <w:adjustRightInd w:val="0"/>
        <w:jc w:val="center"/>
        <w:rPr>
          <w:sz w:val="20"/>
          <w:szCs w:val="20"/>
        </w:rPr>
      </w:pPr>
      <w:r w:rsidRPr="00BF432C">
        <w:rPr>
          <w:sz w:val="20"/>
          <w:szCs w:val="20"/>
        </w:rPr>
        <w:t xml:space="preserve">Отметка бухгалтерии учреждения: </w:t>
      </w:r>
    </w:p>
    <w:p w:rsidR="007546CB" w:rsidRPr="00BF432C" w:rsidRDefault="007546CB" w:rsidP="007546CB">
      <w:pPr>
        <w:autoSpaceDE w:val="0"/>
        <w:autoSpaceDN w:val="0"/>
        <w:adjustRightInd w:val="0"/>
        <w:jc w:val="center"/>
        <w:rPr>
          <w:sz w:val="20"/>
          <w:szCs w:val="20"/>
        </w:rPr>
      </w:pPr>
      <w:r w:rsidRPr="00BF432C">
        <w:rPr>
          <w:sz w:val="20"/>
          <w:szCs w:val="20"/>
        </w:rPr>
        <w:t>«Проверено»</w:t>
      </w:r>
    </w:p>
    <w:tbl>
      <w:tblPr>
        <w:tblpPr w:leftFromText="180" w:rightFromText="180" w:vertAnchor="text" w:horzAnchor="page" w:tblpX="2745" w:tblpY="47"/>
        <w:tblW w:w="0" w:type="auto"/>
        <w:tblLook w:val="0000" w:firstRow="0" w:lastRow="0" w:firstColumn="0" w:lastColumn="0" w:noHBand="0" w:noVBand="0"/>
      </w:tblPr>
      <w:tblGrid>
        <w:gridCol w:w="6941"/>
      </w:tblGrid>
      <w:tr w:rsidR="007546CB" w:rsidRPr="00BF432C" w:rsidTr="007546CB">
        <w:trPr>
          <w:trHeight w:val="277"/>
        </w:trPr>
        <w:tc>
          <w:tcPr>
            <w:tcW w:w="6941" w:type="dxa"/>
            <w:tcBorders>
              <w:bottom w:val="single" w:sz="4" w:space="0" w:color="auto"/>
            </w:tcBorders>
          </w:tcPr>
          <w:p w:rsidR="007546CB" w:rsidRPr="00BF432C" w:rsidRDefault="007546CB" w:rsidP="007546CB">
            <w:pPr>
              <w:autoSpaceDE w:val="0"/>
              <w:autoSpaceDN w:val="0"/>
              <w:adjustRightInd w:val="0"/>
              <w:rPr>
                <w:sz w:val="20"/>
                <w:szCs w:val="20"/>
              </w:rPr>
            </w:pPr>
          </w:p>
          <w:p w:rsidR="007546CB" w:rsidRPr="00BF432C" w:rsidRDefault="007546CB" w:rsidP="007546CB">
            <w:pPr>
              <w:autoSpaceDE w:val="0"/>
              <w:autoSpaceDN w:val="0"/>
              <w:adjustRightInd w:val="0"/>
              <w:jc w:val="center"/>
              <w:rPr>
                <w:sz w:val="20"/>
                <w:szCs w:val="20"/>
              </w:rPr>
            </w:pPr>
          </w:p>
        </w:tc>
      </w:tr>
      <w:tr w:rsidR="007546CB" w:rsidRPr="00BF432C" w:rsidTr="007546CB">
        <w:trPr>
          <w:trHeight w:val="516"/>
        </w:trPr>
        <w:tc>
          <w:tcPr>
            <w:tcW w:w="6941" w:type="dxa"/>
            <w:tcBorders>
              <w:top w:val="single" w:sz="4" w:space="0" w:color="auto"/>
              <w:bottom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(должность)</w:t>
            </w:r>
          </w:p>
          <w:p w:rsidR="007546CB" w:rsidRPr="00BF432C" w:rsidRDefault="007546CB" w:rsidP="007546CB">
            <w:pPr>
              <w:autoSpaceDE w:val="0"/>
              <w:autoSpaceDN w:val="0"/>
              <w:adjustRightInd w:val="0"/>
              <w:jc w:val="center"/>
              <w:rPr>
                <w:sz w:val="20"/>
                <w:szCs w:val="20"/>
              </w:rPr>
            </w:pPr>
          </w:p>
        </w:tc>
      </w:tr>
      <w:tr w:rsidR="007546CB" w:rsidRPr="00BF432C" w:rsidTr="007546CB">
        <w:trPr>
          <w:trHeight w:val="419"/>
        </w:trPr>
        <w:tc>
          <w:tcPr>
            <w:tcW w:w="6941" w:type="dxa"/>
            <w:tcBorders>
              <w:top w:val="single" w:sz="4" w:space="0" w:color="auto"/>
              <w:bottom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(Ф.И.О.)</w:t>
            </w:r>
          </w:p>
          <w:p w:rsidR="007546CB" w:rsidRPr="00BF432C" w:rsidRDefault="007546CB" w:rsidP="007546CB">
            <w:pPr>
              <w:autoSpaceDE w:val="0"/>
              <w:autoSpaceDN w:val="0"/>
              <w:adjustRightInd w:val="0"/>
              <w:jc w:val="center"/>
              <w:rPr>
                <w:sz w:val="20"/>
                <w:szCs w:val="20"/>
              </w:rPr>
            </w:pPr>
          </w:p>
        </w:tc>
      </w:tr>
      <w:tr w:rsidR="007546CB" w:rsidRPr="00BF432C" w:rsidTr="007546CB">
        <w:trPr>
          <w:trHeight w:val="101"/>
        </w:trPr>
        <w:tc>
          <w:tcPr>
            <w:tcW w:w="6941" w:type="dxa"/>
            <w:tcBorders>
              <w:top w:val="single" w:sz="4" w:space="0" w:color="auto"/>
            </w:tcBorders>
          </w:tcPr>
          <w:p w:rsidR="007546CB" w:rsidRPr="00BF432C" w:rsidRDefault="007546CB" w:rsidP="007546CB">
            <w:pPr>
              <w:autoSpaceDE w:val="0"/>
              <w:autoSpaceDN w:val="0"/>
              <w:adjustRightInd w:val="0"/>
              <w:jc w:val="center"/>
              <w:rPr>
                <w:sz w:val="20"/>
                <w:szCs w:val="20"/>
              </w:rPr>
            </w:pPr>
            <w:r w:rsidRPr="00BF432C">
              <w:rPr>
                <w:sz w:val="20"/>
                <w:szCs w:val="20"/>
              </w:rPr>
              <w:t>(подпись)</w:t>
            </w:r>
          </w:p>
        </w:tc>
      </w:tr>
    </w:tbl>
    <w:p w:rsidR="007546CB" w:rsidRPr="00BF432C" w:rsidRDefault="007546CB" w:rsidP="007546CB">
      <w:pPr>
        <w:autoSpaceDE w:val="0"/>
        <w:autoSpaceDN w:val="0"/>
        <w:adjustRightInd w:val="0"/>
        <w:jc w:val="center"/>
        <w:rPr>
          <w:sz w:val="20"/>
          <w:szCs w:val="20"/>
        </w:rPr>
      </w:pPr>
    </w:p>
    <w:p w:rsidR="007546CB" w:rsidRPr="00BF432C" w:rsidRDefault="007546CB" w:rsidP="007546CB">
      <w:pPr>
        <w:autoSpaceDE w:val="0"/>
        <w:autoSpaceDN w:val="0"/>
        <w:adjustRightInd w:val="0"/>
        <w:jc w:val="center"/>
        <w:rPr>
          <w:sz w:val="20"/>
          <w:szCs w:val="20"/>
          <w:highlight w:val="yellow"/>
        </w:rPr>
      </w:pPr>
    </w:p>
    <w:p w:rsidR="007546CB" w:rsidRPr="00BF432C" w:rsidRDefault="007546CB" w:rsidP="007546CB">
      <w:pPr>
        <w:rPr>
          <w:sz w:val="20"/>
          <w:szCs w:val="20"/>
          <w:highlight w:val="yellow"/>
        </w:rPr>
      </w:pPr>
    </w:p>
    <w:p w:rsidR="007546CB" w:rsidRPr="00BF432C" w:rsidRDefault="007546CB" w:rsidP="007546CB">
      <w:pPr>
        <w:rPr>
          <w:sz w:val="20"/>
          <w:szCs w:val="20"/>
          <w:highlight w:val="yellow"/>
        </w:rPr>
      </w:pPr>
    </w:p>
    <w:p w:rsidR="007546CB" w:rsidRPr="00BF432C" w:rsidRDefault="007546CB" w:rsidP="007546CB">
      <w:pPr>
        <w:pStyle w:val="ConsPlusNormal"/>
        <w:jc w:val="right"/>
        <w:outlineLvl w:val="2"/>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p>
    <w:p w:rsidR="007546CB" w:rsidRPr="00BF432C" w:rsidRDefault="007546CB" w:rsidP="007546CB">
      <w:pPr>
        <w:pStyle w:val="ConsPlusNormal"/>
        <w:outlineLvl w:val="2"/>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8.1</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center"/>
        <w:rPr>
          <w:rFonts w:ascii="Times New Roman" w:hAnsi="Times New Roman" w:cs="Times New Roman"/>
          <w:sz w:val="20"/>
        </w:rPr>
      </w:pPr>
      <w:bookmarkStart w:id="72" w:name="P2750"/>
      <w:bookmarkEnd w:id="72"/>
      <w:r w:rsidRPr="00BF432C">
        <w:rPr>
          <w:rFonts w:ascii="Times New Roman" w:hAnsi="Times New Roman" w:cs="Times New Roman"/>
          <w:sz w:val="20"/>
        </w:rPr>
        <w:t>ПЕРЕЧЕНЬ</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УЧАСТНИКОВ БЮДЖЕТНОГО ПРОЦЕССА ________________________</w:t>
      </w:r>
    </w:p>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xml:space="preserve">                                                                                  (наименование поселения)</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rPr>
          <w:sz w:val="20"/>
          <w:szCs w:val="20"/>
        </w:rPr>
        <w:sectPr w:rsidR="007546CB" w:rsidRPr="00BF432C">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1134"/>
        <w:gridCol w:w="1134"/>
        <w:gridCol w:w="850"/>
        <w:gridCol w:w="850"/>
        <w:gridCol w:w="850"/>
        <w:gridCol w:w="850"/>
        <w:gridCol w:w="850"/>
        <w:gridCol w:w="964"/>
        <w:gridCol w:w="1505"/>
        <w:gridCol w:w="1304"/>
        <w:gridCol w:w="1364"/>
      </w:tblGrid>
      <w:tr w:rsidR="007546CB" w:rsidRPr="00BF432C" w:rsidTr="007546CB">
        <w:tc>
          <w:tcPr>
            <w:tcW w:w="79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lastRenderedPageBreak/>
              <w:t>Код участника</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Полное наименование участника</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Сокращенное наименование участника</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ИНН</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ОГРН</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КПП</w:t>
            </w:r>
          </w:p>
        </w:tc>
        <w:tc>
          <w:tcPr>
            <w:tcW w:w="850" w:type="dxa"/>
            <w:vAlign w:val="center"/>
          </w:tcPr>
          <w:p w:rsidR="007546CB" w:rsidRPr="00BF432C" w:rsidRDefault="001A1A0C" w:rsidP="007546CB">
            <w:pPr>
              <w:pStyle w:val="ConsPlusNormal"/>
              <w:jc w:val="center"/>
              <w:rPr>
                <w:rFonts w:ascii="Times New Roman" w:hAnsi="Times New Roman" w:cs="Times New Roman"/>
                <w:sz w:val="20"/>
              </w:rPr>
            </w:pPr>
            <w:hyperlink r:id="rId25" w:history="1">
              <w:r w:rsidR="007546CB" w:rsidRPr="00BF432C">
                <w:rPr>
                  <w:rFonts w:ascii="Times New Roman" w:hAnsi="Times New Roman" w:cs="Times New Roman"/>
                  <w:sz w:val="20"/>
                </w:rPr>
                <w:t>ОКФС</w:t>
              </w:r>
            </w:hyperlink>
          </w:p>
        </w:tc>
        <w:tc>
          <w:tcPr>
            <w:tcW w:w="850" w:type="dxa"/>
            <w:vAlign w:val="center"/>
          </w:tcPr>
          <w:p w:rsidR="007546CB" w:rsidRPr="00BF432C" w:rsidRDefault="001A1A0C" w:rsidP="007546CB">
            <w:pPr>
              <w:pStyle w:val="ConsPlusNormal"/>
              <w:jc w:val="center"/>
              <w:rPr>
                <w:rFonts w:ascii="Times New Roman" w:hAnsi="Times New Roman" w:cs="Times New Roman"/>
                <w:sz w:val="20"/>
              </w:rPr>
            </w:pPr>
            <w:hyperlink r:id="rId26" w:history="1">
              <w:r w:rsidR="007546CB" w:rsidRPr="00BF432C">
                <w:rPr>
                  <w:rFonts w:ascii="Times New Roman" w:hAnsi="Times New Roman" w:cs="Times New Roman"/>
                  <w:sz w:val="20"/>
                </w:rPr>
                <w:t>ОКОПФ</w:t>
              </w:r>
            </w:hyperlink>
          </w:p>
        </w:tc>
        <w:tc>
          <w:tcPr>
            <w:tcW w:w="96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Юридический адрес участника</w:t>
            </w:r>
          </w:p>
        </w:tc>
        <w:tc>
          <w:tcPr>
            <w:tcW w:w="1505"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Ф.И.О. руководителя, контактный телефон</w:t>
            </w:r>
          </w:p>
        </w:tc>
        <w:tc>
          <w:tcPr>
            <w:tcW w:w="130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Ф.И.О. главного бухгалтера, контактный телефон</w:t>
            </w:r>
          </w:p>
        </w:tc>
        <w:tc>
          <w:tcPr>
            <w:tcW w:w="136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Примечание</w:t>
            </w:r>
          </w:p>
        </w:tc>
      </w:tr>
      <w:tr w:rsidR="007546CB" w:rsidRPr="00BF432C" w:rsidTr="007546CB">
        <w:tc>
          <w:tcPr>
            <w:tcW w:w="79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2</w:t>
            </w: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3</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4</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5</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6</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7</w:t>
            </w: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8</w:t>
            </w:r>
          </w:p>
        </w:tc>
        <w:tc>
          <w:tcPr>
            <w:tcW w:w="96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9</w:t>
            </w:r>
          </w:p>
        </w:tc>
        <w:tc>
          <w:tcPr>
            <w:tcW w:w="1505"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10</w:t>
            </w:r>
          </w:p>
        </w:tc>
        <w:tc>
          <w:tcPr>
            <w:tcW w:w="130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11</w:t>
            </w:r>
          </w:p>
        </w:tc>
        <w:tc>
          <w:tcPr>
            <w:tcW w:w="1364" w:type="dxa"/>
            <w:vAlign w:val="center"/>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12</w:t>
            </w:r>
          </w:p>
        </w:tc>
      </w:tr>
      <w:tr w:rsidR="007546CB" w:rsidRPr="00BF432C" w:rsidTr="007546CB">
        <w:tc>
          <w:tcPr>
            <w:tcW w:w="794"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964" w:type="dxa"/>
            <w:vAlign w:val="center"/>
          </w:tcPr>
          <w:p w:rsidR="007546CB" w:rsidRPr="00BF432C" w:rsidRDefault="007546CB" w:rsidP="007546CB">
            <w:pPr>
              <w:pStyle w:val="ConsPlusNormal"/>
              <w:jc w:val="center"/>
              <w:rPr>
                <w:rFonts w:ascii="Times New Roman" w:hAnsi="Times New Roman" w:cs="Times New Roman"/>
                <w:sz w:val="20"/>
              </w:rPr>
            </w:pPr>
          </w:p>
        </w:tc>
        <w:tc>
          <w:tcPr>
            <w:tcW w:w="1505" w:type="dxa"/>
            <w:vAlign w:val="center"/>
          </w:tcPr>
          <w:p w:rsidR="007546CB" w:rsidRPr="00BF432C" w:rsidRDefault="007546CB" w:rsidP="007546CB">
            <w:pPr>
              <w:pStyle w:val="ConsPlusNormal"/>
              <w:jc w:val="center"/>
              <w:rPr>
                <w:rFonts w:ascii="Times New Roman" w:hAnsi="Times New Roman" w:cs="Times New Roman"/>
                <w:sz w:val="20"/>
              </w:rPr>
            </w:pPr>
          </w:p>
        </w:tc>
        <w:tc>
          <w:tcPr>
            <w:tcW w:w="1304" w:type="dxa"/>
            <w:vAlign w:val="center"/>
          </w:tcPr>
          <w:p w:rsidR="007546CB" w:rsidRPr="00BF432C" w:rsidRDefault="007546CB" w:rsidP="007546CB">
            <w:pPr>
              <w:pStyle w:val="ConsPlusNormal"/>
              <w:jc w:val="center"/>
              <w:rPr>
                <w:rFonts w:ascii="Times New Roman" w:hAnsi="Times New Roman" w:cs="Times New Roman"/>
                <w:sz w:val="20"/>
              </w:rPr>
            </w:pPr>
          </w:p>
        </w:tc>
        <w:tc>
          <w:tcPr>
            <w:tcW w:w="1364" w:type="dxa"/>
            <w:vAlign w:val="center"/>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794"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964" w:type="dxa"/>
            <w:vAlign w:val="center"/>
          </w:tcPr>
          <w:p w:rsidR="007546CB" w:rsidRPr="00BF432C" w:rsidRDefault="007546CB" w:rsidP="007546CB">
            <w:pPr>
              <w:pStyle w:val="ConsPlusNormal"/>
              <w:jc w:val="center"/>
              <w:rPr>
                <w:rFonts w:ascii="Times New Roman" w:hAnsi="Times New Roman" w:cs="Times New Roman"/>
                <w:sz w:val="20"/>
              </w:rPr>
            </w:pPr>
          </w:p>
        </w:tc>
        <w:tc>
          <w:tcPr>
            <w:tcW w:w="1505" w:type="dxa"/>
            <w:vAlign w:val="center"/>
          </w:tcPr>
          <w:p w:rsidR="007546CB" w:rsidRPr="00BF432C" w:rsidRDefault="007546CB" w:rsidP="007546CB">
            <w:pPr>
              <w:pStyle w:val="ConsPlusNormal"/>
              <w:jc w:val="center"/>
              <w:rPr>
                <w:rFonts w:ascii="Times New Roman" w:hAnsi="Times New Roman" w:cs="Times New Roman"/>
                <w:sz w:val="20"/>
              </w:rPr>
            </w:pPr>
          </w:p>
        </w:tc>
        <w:tc>
          <w:tcPr>
            <w:tcW w:w="1304" w:type="dxa"/>
            <w:vAlign w:val="center"/>
          </w:tcPr>
          <w:p w:rsidR="007546CB" w:rsidRPr="00BF432C" w:rsidRDefault="007546CB" w:rsidP="007546CB">
            <w:pPr>
              <w:pStyle w:val="ConsPlusNormal"/>
              <w:jc w:val="center"/>
              <w:rPr>
                <w:rFonts w:ascii="Times New Roman" w:hAnsi="Times New Roman" w:cs="Times New Roman"/>
                <w:sz w:val="20"/>
              </w:rPr>
            </w:pPr>
          </w:p>
        </w:tc>
        <w:tc>
          <w:tcPr>
            <w:tcW w:w="1364" w:type="dxa"/>
            <w:vAlign w:val="center"/>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794"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1134"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850" w:type="dxa"/>
            <w:vAlign w:val="center"/>
          </w:tcPr>
          <w:p w:rsidR="007546CB" w:rsidRPr="00BF432C" w:rsidRDefault="007546CB" w:rsidP="007546CB">
            <w:pPr>
              <w:pStyle w:val="ConsPlusNormal"/>
              <w:jc w:val="center"/>
              <w:rPr>
                <w:rFonts w:ascii="Times New Roman" w:hAnsi="Times New Roman" w:cs="Times New Roman"/>
                <w:sz w:val="20"/>
              </w:rPr>
            </w:pPr>
          </w:p>
        </w:tc>
        <w:tc>
          <w:tcPr>
            <w:tcW w:w="964" w:type="dxa"/>
            <w:vAlign w:val="center"/>
          </w:tcPr>
          <w:p w:rsidR="007546CB" w:rsidRPr="00BF432C" w:rsidRDefault="007546CB" w:rsidP="007546CB">
            <w:pPr>
              <w:pStyle w:val="ConsPlusNormal"/>
              <w:jc w:val="center"/>
              <w:rPr>
                <w:rFonts w:ascii="Times New Roman" w:hAnsi="Times New Roman" w:cs="Times New Roman"/>
                <w:sz w:val="20"/>
              </w:rPr>
            </w:pPr>
          </w:p>
        </w:tc>
        <w:tc>
          <w:tcPr>
            <w:tcW w:w="1505" w:type="dxa"/>
            <w:vAlign w:val="center"/>
          </w:tcPr>
          <w:p w:rsidR="007546CB" w:rsidRPr="00BF432C" w:rsidRDefault="007546CB" w:rsidP="007546CB">
            <w:pPr>
              <w:pStyle w:val="ConsPlusNormal"/>
              <w:jc w:val="center"/>
              <w:rPr>
                <w:rFonts w:ascii="Times New Roman" w:hAnsi="Times New Roman" w:cs="Times New Roman"/>
                <w:sz w:val="20"/>
              </w:rPr>
            </w:pPr>
          </w:p>
        </w:tc>
        <w:tc>
          <w:tcPr>
            <w:tcW w:w="1304" w:type="dxa"/>
            <w:vAlign w:val="center"/>
          </w:tcPr>
          <w:p w:rsidR="007546CB" w:rsidRPr="00BF432C" w:rsidRDefault="007546CB" w:rsidP="007546CB">
            <w:pPr>
              <w:pStyle w:val="ConsPlusNormal"/>
              <w:jc w:val="center"/>
              <w:rPr>
                <w:rFonts w:ascii="Times New Roman" w:hAnsi="Times New Roman" w:cs="Times New Roman"/>
                <w:sz w:val="20"/>
              </w:rPr>
            </w:pPr>
          </w:p>
        </w:tc>
        <w:tc>
          <w:tcPr>
            <w:tcW w:w="1364" w:type="dxa"/>
            <w:vAlign w:val="center"/>
          </w:tcPr>
          <w:p w:rsidR="007546CB" w:rsidRPr="00BF432C" w:rsidRDefault="007546CB" w:rsidP="007546CB">
            <w:pPr>
              <w:pStyle w:val="ConsPlusNormal"/>
              <w:jc w:val="center"/>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10.1</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 xml:space="preserve">Администрация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СПРАВКА</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об исполнении принятых бюджетных обязательств</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по _______________________________________________________</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(наименование получателя бюджетных средств)</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на «____» ______________ 20____ г.</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C84CCB" w:rsidP="00C84CCB">
      <w:pPr>
        <w:pStyle w:val="ConsPlusNormal"/>
        <w:jc w:val="right"/>
        <w:rPr>
          <w:rFonts w:ascii="Times New Roman" w:hAnsi="Times New Roman" w:cs="Times New Roman"/>
          <w:sz w:val="20"/>
        </w:rPr>
        <w:sectPr w:rsidR="007546CB" w:rsidRPr="00BF432C">
          <w:pgSz w:w="16838" w:h="11905" w:orient="landscape"/>
          <w:pgMar w:top="1701" w:right="1134" w:bottom="850" w:left="1134" w:header="0" w:footer="0" w:gutter="0"/>
          <w:cols w:space="720"/>
        </w:sectPr>
      </w:pPr>
      <w:r>
        <w:rPr>
          <w:rFonts w:ascii="Times New Roman" w:hAnsi="Times New Roman" w:cs="Times New Roman"/>
          <w:sz w:val="20"/>
        </w:rPr>
        <w:t>(в рублях)</w:t>
      </w:r>
    </w:p>
    <w:p w:rsidR="007546CB" w:rsidRPr="00BF432C" w:rsidRDefault="007546CB" w:rsidP="007546CB">
      <w:pPr>
        <w:rPr>
          <w:sz w:val="20"/>
          <w:szCs w:val="20"/>
        </w:rPr>
      </w:pPr>
    </w:p>
    <w:tbl>
      <w:tblPr>
        <w:tblW w:w="1491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25"/>
        <w:gridCol w:w="708"/>
        <w:gridCol w:w="709"/>
        <w:gridCol w:w="709"/>
        <w:gridCol w:w="567"/>
        <w:gridCol w:w="850"/>
        <w:gridCol w:w="851"/>
        <w:gridCol w:w="964"/>
        <w:gridCol w:w="1020"/>
        <w:gridCol w:w="737"/>
        <w:gridCol w:w="822"/>
        <w:gridCol w:w="993"/>
        <w:gridCol w:w="1191"/>
        <w:gridCol w:w="850"/>
        <w:gridCol w:w="1219"/>
        <w:gridCol w:w="1587"/>
      </w:tblGrid>
      <w:tr w:rsidR="007546CB" w:rsidRPr="00BF432C" w:rsidTr="007546CB">
        <w:trPr>
          <w:trHeight w:val="803"/>
        </w:trPr>
        <w:tc>
          <w:tcPr>
            <w:tcW w:w="510"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п/п</w:t>
            </w:r>
          </w:p>
        </w:tc>
        <w:tc>
          <w:tcPr>
            <w:tcW w:w="625"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Лицевой счет</w:t>
            </w:r>
          </w:p>
        </w:tc>
        <w:tc>
          <w:tcPr>
            <w:tcW w:w="3543" w:type="dxa"/>
            <w:gridSpan w:val="5"/>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Код бюджетной классификации</w:t>
            </w:r>
          </w:p>
        </w:tc>
        <w:tc>
          <w:tcPr>
            <w:tcW w:w="851"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Лимиты бюджетных обязательств на год</w:t>
            </w:r>
          </w:p>
        </w:tc>
        <w:tc>
          <w:tcPr>
            <w:tcW w:w="964"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Поставлено на учет бюджетных обязательств</w:t>
            </w:r>
          </w:p>
        </w:tc>
        <w:tc>
          <w:tcPr>
            <w:tcW w:w="1020"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Оплачено принятых на учет бюджетных обязательств</w:t>
            </w:r>
          </w:p>
        </w:tc>
        <w:tc>
          <w:tcPr>
            <w:tcW w:w="737"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Возвраты по бюджетным обязательствам</w:t>
            </w:r>
          </w:p>
        </w:tc>
        <w:tc>
          <w:tcPr>
            <w:tcW w:w="822"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Итого оплачено (гр. 7 – гр. 8)</w:t>
            </w:r>
          </w:p>
        </w:tc>
        <w:tc>
          <w:tcPr>
            <w:tcW w:w="993"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Неоплаченные бюджетные обязательства (гр. 6 – гр. 9)</w:t>
            </w:r>
          </w:p>
        </w:tc>
        <w:tc>
          <w:tcPr>
            <w:tcW w:w="1191"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Оплачено прочих денежных обязательств</w:t>
            </w:r>
          </w:p>
        </w:tc>
        <w:tc>
          <w:tcPr>
            <w:tcW w:w="850"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Возврат по прочим денежным обязательствам</w:t>
            </w:r>
          </w:p>
        </w:tc>
        <w:tc>
          <w:tcPr>
            <w:tcW w:w="1219"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Итого оплачено прочих обязательств (гр. 11 – гр. 12)</w:t>
            </w:r>
          </w:p>
        </w:tc>
        <w:tc>
          <w:tcPr>
            <w:tcW w:w="1587"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Свободный остаток лимитов бюджетных обязательств на год (гр. 5 – гр. 6 – гр. 13)</w:t>
            </w:r>
          </w:p>
        </w:tc>
      </w:tr>
      <w:tr w:rsidR="007546CB" w:rsidRPr="00BF432C" w:rsidTr="007546CB">
        <w:trPr>
          <w:trHeight w:val="802"/>
        </w:trPr>
        <w:tc>
          <w:tcPr>
            <w:tcW w:w="510" w:type="dxa"/>
            <w:vMerge/>
          </w:tcPr>
          <w:p w:rsidR="007546CB" w:rsidRPr="00BF432C" w:rsidRDefault="007546CB" w:rsidP="007546CB">
            <w:pPr>
              <w:pStyle w:val="ConsPlusNormal"/>
              <w:jc w:val="center"/>
              <w:rPr>
                <w:rFonts w:ascii="Times New Roman" w:hAnsi="Times New Roman" w:cs="Times New Roman"/>
                <w:sz w:val="20"/>
              </w:rPr>
            </w:pPr>
          </w:p>
        </w:tc>
        <w:tc>
          <w:tcPr>
            <w:tcW w:w="625" w:type="dxa"/>
            <w:vMerge/>
          </w:tcPr>
          <w:p w:rsidR="007546CB" w:rsidRPr="00BF432C" w:rsidRDefault="007546CB" w:rsidP="007546CB">
            <w:pPr>
              <w:pStyle w:val="ConsPlusNormal"/>
              <w:jc w:val="center"/>
              <w:rPr>
                <w:rFonts w:ascii="Times New Roman" w:hAnsi="Times New Roman" w:cs="Times New Roman"/>
                <w:sz w:val="20"/>
              </w:rPr>
            </w:pPr>
          </w:p>
        </w:tc>
        <w:tc>
          <w:tcPr>
            <w:tcW w:w="708"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ФКР</w:t>
            </w:r>
          </w:p>
        </w:tc>
        <w:tc>
          <w:tcPr>
            <w:tcW w:w="709"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КЦСР</w:t>
            </w:r>
          </w:p>
        </w:tc>
        <w:tc>
          <w:tcPr>
            <w:tcW w:w="709"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КВСР</w:t>
            </w:r>
          </w:p>
        </w:tc>
        <w:tc>
          <w:tcPr>
            <w:tcW w:w="56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КВР</w:t>
            </w:r>
          </w:p>
        </w:tc>
        <w:tc>
          <w:tcPr>
            <w:tcW w:w="8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КОСГУ</w:t>
            </w:r>
          </w:p>
        </w:tc>
        <w:tc>
          <w:tcPr>
            <w:tcW w:w="851" w:type="dxa"/>
            <w:vMerge/>
          </w:tcPr>
          <w:p w:rsidR="007546CB" w:rsidRPr="00BF432C" w:rsidRDefault="007546CB" w:rsidP="007546CB">
            <w:pPr>
              <w:pStyle w:val="ConsPlusNormal"/>
              <w:jc w:val="center"/>
              <w:rPr>
                <w:rFonts w:ascii="Times New Roman" w:hAnsi="Times New Roman" w:cs="Times New Roman"/>
                <w:sz w:val="20"/>
              </w:rPr>
            </w:pPr>
          </w:p>
        </w:tc>
        <w:tc>
          <w:tcPr>
            <w:tcW w:w="964" w:type="dxa"/>
            <w:vMerge/>
          </w:tcPr>
          <w:p w:rsidR="007546CB" w:rsidRPr="00BF432C" w:rsidRDefault="007546CB" w:rsidP="007546CB">
            <w:pPr>
              <w:pStyle w:val="ConsPlusNormal"/>
              <w:jc w:val="center"/>
              <w:rPr>
                <w:rFonts w:ascii="Times New Roman" w:hAnsi="Times New Roman" w:cs="Times New Roman"/>
                <w:sz w:val="20"/>
              </w:rPr>
            </w:pPr>
          </w:p>
        </w:tc>
        <w:tc>
          <w:tcPr>
            <w:tcW w:w="1020" w:type="dxa"/>
            <w:vMerge/>
          </w:tcPr>
          <w:p w:rsidR="007546CB" w:rsidRPr="00BF432C" w:rsidRDefault="007546CB" w:rsidP="007546CB">
            <w:pPr>
              <w:pStyle w:val="ConsPlusNormal"/>
              <w:jc w:val="center"/>
              <w:rPr>
                <w:rFonts w:ascii="Times New Roman" w:hAnsi="Times New Roman" w:cs="Times New Roman"/>
                <w:sz w:val="20"/>
              </w:rPr>
            </w:pPr>
          </w:p>
        </w:tc>
        <w:tc>
          <w:tcPr>
            <w:tcW w:w="737" w:type="dxa"/>
            <w:vMerge/>
          </w:tcPr>
          <w:p w:rsidR="007546CB" w:rsidRPr="00BF432C" w:rsidRDefault="007546CB" w:rsidP="007546CB">
            <w:pPr>
              <w:pStyle w:val="ConsPlusNormal"/>
              <w:jc w:val="center"/>
              <w:rPr>
                <w:rFonts w:ascii="Times New Roman" w:hAnsi="Times New Roman" w:cs="Times New Roman"/>
                <w:sz w:val="20"/>
              </w:rPr>
            </w:pPr>
          </w:p>
        </w:tc>
        <w:tc>
          <w:tcPr>
            <w:tcW w:w="822" w:type="dxa"/>
            <w:vMerge/>
          </w:tcPr>
          <w:p w:rsidR="007546CB" w:rsidRPr="00BF432C" w:rsidRDefault="007546CB" w:rsidP="007546CB">
            <w:pPr>
              <w:pStyle w:val="ConsPlusNormal"/>
              <w:jc w:val="center"/>
              <w:rPr>
                <w:rFonts w:ascii="Times New Roman" w:hAnsi="Times New Roman" w:cs="Times New Roman"/>
                <w:sz w:val="20"/>
              </w:rPr>
            </w:pPr>
          </w:p>
        </w:tc>
        <w:tc>
          <w:tcPr>
            <w:tcW w:w="993" w:type="dxa"/>
            <w:vMerge/>
          </w:tcPr>
          <w:p w:rsidR="007546CB" w:rsidRPr="00BF432C" w:rsidRDefault="007546CB" w:rsidP="007546CB">
            <w:pPr>
              <w:pStyle w:val="ConsPlusNormal"/>
              <w:jc w:val="center"/>
              <w:rPr>
                <w:rFonts w:ascii="Times New Roman" w:hAnsi="Times New Roman" w:cs="Times New Roman"/>
                <w:sz w:val="20"/>
              </w:rPr>
            </w:pPr>
          </w:p>
        </w:tc>
        <w:tc>
          <w:tcPr>
            <w:tcW w:w="1191" w:type="dxa"/>
            <w:vMerge/>
          </w:tcPr>
          <w:p w:rsidR="007546CB" w:rsidRPr="00BF432C" w:rsidRDefault="007546CB" w:rsidP="007546CB">
            <w:pPr>
              <w:pStyle w:val="ConsPlusNormal"/>
              <w:jc w:val="center"/>
              <w:rPr>
                <w:rFonts w:ascii="Times New Roman" w:hAnsi="Times New Roman" w:cs="Times New Roman"/>
                <w:sz w:val="20"/>
              </w:rPr>
            </w:pPr>
          </w:p>
        </w:tc>
        <w:tc>
          <w:tcPr>
            <w:tcW w:w="850" w:type="dxa"/>
            <w:vMerge/>
          </w:tcPr>
          <w:p w:rsidR="007546CB" w:rsidRPr="00BF432C" w:rsidRDefault="007546CB" w:rsidP="007546CB">
            <w:pPr>
              <w:pStyle w:val="ConsPlusNormal"/>
              <w:jc w:val="center"/>
              <w:rPr>
                <w:rFonts w:ascii="Times New Roman" w:hAnsi="Times New Roman" w:cs="Times New Roman"/>
                <w:sz w:val="20"/>
              </w:rPr>
            </w:pPr>
          </w:p>
        </w:tc>
        <w:tc>
          <w:tcPr>
            <w:tcW w:w="1219" w:type="dxa"/>
            <w:vMerge/>
          </w:tcPr>
          <w:p w:rsidR="007546CB" w:rsidRPr="00BF432C" w:rsidRDefault="007546CB" w:rsidP="007546CB">
            <w:pPr>
              <w:pStyle w:val="ConsPlusNormal"/>
              <w:jc w:val="center"/>
              <w:rPr>
                <w:rFonts w:ascii="Times New Roman" w:hAnsi="Times New Roman" w:cs="Times New Roman"/>
                <w:sz w:val="20"/>
              </w:rPr>
            </w:pPr>
          </w:p>
        </w:tc>
        <w:tc>
          <w:tcPr>
            <w:tcW w:w="1587" w:type="dxa"/>
            <w:vMerge/>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51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w:t>
            </w:r>
          </w:p>
        </w:tc>
        <w:tc>
          <w:tcPr>
            <w:tcW w:w="625"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2</w:t>
            </w:r>
          </w:p>
        </w:tc>
        <w:tc>
          <w:tcPr>
            <w:tcW w:w="708"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3</w:t>
            </w:r>
          </w:p>
        </w:tc>
        <w:tc>
          <w:tcPr>
            <w:tcW w:w="709"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4</w:t>
            </w:r>
          </w:p>
        </w:tc>
        <w:tc>
          <w:tcPr>
            <w:tcW w:w="709"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5</w:t>
            </w:r>
          </w:p>
        </w:tc>
        <w:tc>
          <w:tcPr>
            <w:tcW w:w="56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6</w:t>
            </w:r>
          </w:p>
        </w:tc>
        <w:tc>
          <w:tcPr>
            <w:tcW w:w="8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7</w:t>
            </w:r>
          </w:p>
        </w:tc>
        <w:tc>
          <w:tcPr>
            <w:tcW w:w="85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8</w:t>
            </w:r>
          </w:p>
        </w:tc>
        <w:tc>
          <w:tcPr>
            <w:tcW w:w="96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9</w:t>
            </w:r>
          </w:p>
        </w:tc>
        <w:tc>
          <w:tcPr>
            <w:tcW w:w="102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10</w:t>
            </w:r>
          </w:p>
        </w:tc>
        <w:tc>
          <w:tcPr>
            <w:tcW w:w="73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11</w:t>
            </w:r>
          </w:p>
        </w:tc>
        <w:tc>
          <w:tcPr>
            <w:tcW w:w="822"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12</w:t>
            </w:r>
          </w:p>
        </w:tc>
        <w:tc>
          <w:tcPr>
            <w:tcW w:w="993"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13</w:t>
            </w:r>
          </w:p>
        </w:tc>
        <w:tc>
          <w:tcPr>
            <w:tcW w:w="119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14</w:t>
            </w:r>
          </w:p>
        </w:tc>
        <w:tc>
          <w:tcPr>
            <w:tcW w:w="8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15</w:t>
            </w:r>
          </w:p>
        </w:tc>
        <w:tc>
          <w:tcPr>
            <w:tcW w:w="1219"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16</w:t>
            </w:r>
          </w:p>
        </w:tc>
        <w:tc>
          <w:tcPr>
            <w:tcW w:w="158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17</w:t>
            </w:r>
          </w:p>
        </w:tc>
      </w:tr>
      <w:tr w:rsidR="007546CB" w:rsidRPr="00BF432C" w:rsidTr="007546CB">
        <w:tc>
          <w:tcPr>
            <w:tcW w:w="510" w:type="dxa"/>
          </w:tcPr>
          <w:p w:rsidR="007546CB" w:rsidRPr="00BF432C" w:rsidRDefault="007546CB" w:rsidP="007546CB">
            <w:pPr>
              <w:pStyle w:val="ConsPlusNormal"/>
              <w:jc w:val="center"/>
              <w:rPr>
                <w:rFonts w:ascii="Times New Roman" w:hAnsi="Times New Roman" w:cs="Times New Roman"/>
                <w:sz w:val="20"/>
              </w:rPr>
            </w:pPr>
          </w:p>
        </w:tc>
        <w:tc>
          <w:tcPr>
            <w:tcW w:w="625" w:type="dxa"/>
          </w:tcPr>
          <w:p w:rsidR="007546CB" w:rsidRPr="00BF432C" w:rsidRDefault="007546CB" w:rsidP="007546CB">
            <w:pPr>
              <w:pStyle w:val="ConsPlusNormal"/>
              <w:jc w:val="center"/>
              <w:rPr>
                <w:rFonts w:ascii="Times New Roman" w:hAnsi="Times New Roman" w:cs="Times New Roman"/>
                <w:sz w:val="20"/>
              </w:rPr>
            </w:pPr>
          </w:p>
        </w:tc>
        <w:tc>
          <w:tcPr>
            <w:tcW w:w="708" w:type="dxa"/>
          </w:tcPr>
          <w:p w:rsidR="007546CB" w:rsidRPr="00BF432C" w:rsidRDefault="007546CB" w:rsidP="007546CB">
            <w:pPr>
              <w:pStyle w:val="ConsPlusNormal"/>
              <w:jc w:val="center"/>
              <w:rPr>
                <w:rFonts w:ascii="Times New Roman" w:hAnsi="Times New Roman" w:cs="Times New Roman"/>
                <w:sz w:val="20"/>
              </w:rPr>
            </w:pPr>
          </w:p>
        </w:tc>
        <w:tc>
          <w:tcPr>
            <w:tcW w:w="709" w:type="dxa"/>
          </w:tcPr>
          <w:p w:rsidR="007546CB" w:rsidRPr="00BF432C" w:rsidRDefault="007546CB" w:rsidP="007546CB">
            <w:pPr>
              <w:pStyle w:val="ConsPlusNormal"/>
              <w:jc w:val="center"/>
              <w:rPr>
                <w:rFonts w:ascii="Times New Roman" w:hAnsi="Times New Roman" w:cs="Times New Roman"/>
                <w:sz w:val="20"/>
              </w:rPr>
            </w:pPr>
          </w:p>
        </w:tc>
        <w:tc>
          <w:tcPr>
            <w:tcW w:w="709" w:type="dxa"/>
          </w:tcPr>
          <w:p w:rsidR="007546CB" w:rsidRPr="00BF432C" w:rsidRDefault="007546CB" w:rsidP="007546CB">
            <w:pPr>
              <w:pStyle w:val="ConsPlusNormal"/>
              <w:jc w:val="center"/>
              <w:rPr>
                <w:rFonts w:ascii="Times New Roman" w:hAnsi="Times New Roman" w:cs="Times New Roman"/>
                <w:sz w:val="20"/>
              </w:rPr>
            </w:pPr>
          </w:p>
        </w:tc>
        <w:tc>
          <w:tcPr>
            <w:tcW w:w="567" w:type="dxa"/>
          </w:tcPr>
          <w:p w:rsidR="007546CB" w:rsidRPr="00BF432C" w:rsidRDefault="007546CB" w:rsidP="007546CB">
            <w:pPr>
              <w:pStyle w:val="ConsPlusNormal"/>
              <w:jc w:val="center"/>
              <w:rPr>
                <w:rFonts w:ascii="Times New Roman" w:hAnsi="Times New Roman" w:cs="Times New Roman"/>
                <w:sz w:val="20"/>
              </w:rPr>
            </w:pPr>
          </w:p>
        </w:tc>
        <w:tc>
          <w:tcPr>
            <w:tcW w:w="850" w:type="dxa"/>
          </w:tcPr>
          <w:p w:rsidR="007546CB" w:rsidRPr="00BF432C" w:rsidRDefault="007546CB" w:rsidP="007546CB">
            <w:pPr>
              <w:pStyle w:val="ConsPlusNormal"/>
              <w:jc w:val="center"/>
              <w:rPr>
                <w:rFonts w:ascii="Times New Roman" w:hAnsi="Times New Roman" w:cs="Times New Roman"/>
                <w:sz w:val="20"/>
              </w:rPr>
            </w:pPr>
          </w:p>
        </w:tc>
        <w:tc>
          <w:tcPr>
            <w:tcW w:w="851" w:type="dxa"/>
          </w:tcPr>
          <w:p w:rsidR="007546CB" w:rsidRPr="00BF432C" w:rsidRDefault="007546CB" w:rsidP="007546CB">
            <w:pPr>
              <w:pStyle w:val="ConsPlusNormal"/>
              <w:jc w:val="center"/>
              <w:rPr>
                <w:rFonts w:ascii="Times New Roman" w:hAnsi="Times New Roman" w:cs="Times New Roman"/>
                <w:sz w:val="20"/>
              </w:rPr>
            </w:pPr>
          </w:p>
        </w:tc>
        <w:tc>
          <w:tcPr>
            <w:tcW w:w="964" w:type="dxa"/>
          </w:tcPr>
          <w:p w:rsidR="007546CB" w:rsidRPr="00BF432C" w:rsidRDefault="007546CB" w:rsidP="007546CB">
            <w:pPr>
              <w:pStyle w:val="ConsPlusNormal"/>
              <w:jc w:val="center"/>
              <w:rPr>
                <w:rFonts w:ascii="Times New Roman" w:hAnsi="Times New Roman" w:cs="Times New Roman"/>
                <w:sz w:val="20"/>
              </w:rPr>
            </w:pPr>
          </w:p>
        </w:tc>
        <w:tc>
          <w:tcPr>
            <w:tcW w:w="1020" w:type="dxa"/>
          </w:tcPr>
          <w:p w:rsidR="007546CB" w:rsidRPr="00BF432C" w:rsidRDefault="007546CB" w:rsidP="007546CB">
            <w:pPr>
              <w:pStyle w:val="ConsPlusNormal"/>
              <w:jc w:val="center"/>
              <w:rPr>
                <w:rFonts w:ascii="Times New Roman" w:hAnsi="Times New Roman" w:cs="Times New Roman"/>
                <w:sz w:val="20"/>
              </w:rPr>
            </w:pPr>
          </w:p>
        </w:tc>
        <w:tc>
          <w:tcPr>
            <w:tcW w:w="737" w:type="dxa"/>
          </w:tcPr>
          <w:p w:rsidR="007546CB" w:rsidRPr="00BF432C" w:rsidRDefault="007546CB" w:rsidP="007546CB">
            <w:pPr>
              <w:pStyle w:val="ConsPlusNormal"/>
              <w:jc w:val="center"/>
              <w:rPr>
                <w:rFonts w:ascii="Times New Roman" w:hAnsi="Times New Roman" w:cs="Times New Roman"/>
                <w:sz w:val="20"/>
              </w:rPr>
            </w:pPr>
          </w:p>
        </w:tc>
        <w:tc>
          <w:tcPr>
            <w:tcW w:w="822" w:type="dxa"/>
          </w:tcPr>
          <w:p w:rsidR="007546CB" w:rsidRPr="00BF432C" w:rsidRDefault="007546CB" w:rsidP="007546CB">
            <w:pPr>
              <w:pStyle w:val="ConsPlusNormal"/>
              <w:jc w:val="center"/>
              <w:rPr>
                <w:rFonts w:ascii="Times New Roman" w:hAnsi="Times New Roman" w:cs="Times New Roman"/>
                <w:sz w:val="20"/>
              </w:rPr>
            </w:pPr>
          </w:p>
        </w:tc>
        <w:tc>
          <w:tcPr>
            <w:tcW w:w="993" w:type="dxa"/>
          </w:tcPr>
          <w:p w:rsidR="007546CB" w:rsidRPr="00BF432C" w:rsidRDefault="007546CB" w:rsidP="007546CB">
            <w:pPr>
              <w:pStyle w:val="ConsPlusNormal"/>
              <w:jc w:val="center"/>
              <w:rPr>
                <w:rFonts w:ascii="Times New Roman" w:hAnsi="Times New Roman" w:cs="Times New Roman"/>
                <w:sz w:val="20"/>
              </w:rPr>
            </w:pPr>
          </w:p>
        </w:tc>
        <w:tc>
          <w:tcPr>
            <w:tcW w:w="1191" w:type="dxa"/>
          </w:tcPr>
          <w:p w:rsidR="007546CB" w:rsidRPr="00BF432C" w:rsidRDefault="007546CB" w:rsidP="007546CB">
            <w:pPr>
              <w:pStyle w:val="ConsPlusNormal"/>
              <w:jc w:val="center"/>
              <w:rPr>
                <w:rFonts w:ascii="Times New Roman" w:hAnsi="Times New Roman" w:cs="Times New Roman"/>
                <w:sz w:val="20"/>
              </w:rPr>
            </w:pPr>
          </w:p>
        </w:tc>
        <w:tc>
          <w:tcPr>
            <w:tcW w:w="850" w:type="dxa"/>
          </w:tcPr>
          <w:p w:rsidR="007546CB" w:rsidRPr="00BF432C" w:rsidRDefault="007546CB" w:rsidP="007546CB">
            <w:pPr>
              <w:pStyle w:val="ConsPlusNormal"/>
              <w:jc w:val="center"/>
              <w:rPr>
                <w:rFonts w:ascii="Times New Roman" w:hAnsi="Times New Roman" w:cs="Times New Roman"/>
                <w:sz w:val="20"/>
              </w:rPr>
            </w:pPr>
          </w:p>
        </w:tc>
        <w:tc>
          <w:tcPr>
            <w:tcW w:w="1219"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4678" w:type="dxa"/>
            <w:gridSpan w:val="7"/>
          </w:tcPr>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Итого по учреждению:</w:t>
            </w:r>
          </w:p>
        </w:tc>
        <w:tc>
          <w:tcPr>
            <w:tcW w:w="851" w:type="dxa"/>
          </w:tcPr>
          <w:p w:rsidR="007546CB" w:rsidRPr="00BF432C" w:rsidRDefault="007546CB" w:rsidP="007546CB">
            <w:pPr>
              <w:pStyle w:val="ConsPlusNormal"/>
              <w:jc w:val="center"/>
              <w:rPr>
                <w:rFonts w:ascii="Times New Roman" w:hAnsi="Times New Roman" w:cs="Times New Roman"/>
                <w:sz w:val="20"/>
              </w:rPr>
            </w:pPr>
          </w:p>
        </w:tc>
        <w:tc>
          <w:tcPr>
            <w:tcW w:w="964" w:type="dxa"/>
          </w:tcPr>
          <w:p w:rsidR="007546CB" w:rsidRPr="00BF432C" w:rsidRDefault="007546CB" w:rsidP="007546CB">
            <w:pPr>
              <w:pStyle w:val="ConsPlusNormal"/>
              <w:jc w:val="center"/>
              <w:rPr>
                <w:rFonts w:ascii="Times New Roman" w:hAnsi="Times New Roman" w:cs="Times New Roman"/>
                <w:sz w:val="20"/>
              </w:rPr>
            </w:pPr>
          </w:p>
        </w:tc>
        <w:tc>
          <w:tcPr>
            <w:tcW w:w="1020" w:type="dxa"/>
          </w:tcPr>
          <w:p w:rsidR="007546CB" w:rsidRPr="00BF432C" w:rsidRDefault="007546CB" w:rsidP="007546CB">
            <w:pPr>
              <w:pStyle w:val="ConsPlusNormal"/>
              <w:jc w:val="center"/>
              <w:rPr>
                <w:rFonts w:ascii="Times New Roman" w:hAnsi="Times New Roman" w:cs="Times New Roman"/>
                <w:sz w:val="20"/>
              </w:rPr>
            </w:pPr>
          </w:p>
        </w:tc>
        <w:tc>
          <w:tcPr>
            <w:tcW w:w="737" w:type="dxa"/>
          </w:tcPr>
          <w:p w:rsidR="007546CB" w:rsidRPr="00BF432C" w:rsidRDefault="007546CB" w:rsidP="007546CB">
            <w:pPr>
              <w:pStyle w:val="ConsPlusNormal"/>
              <w:jc w:val="center"/>
              <w:rPr>
                <w:rFonts w:ascii="Times New Roman" w:hAnsi="Times New Roman" w:cs="Times New Roman"/>
                <w:sz w:val="20"/>
              </w:rPr>
            </w:pPr>
          </w:p>
        </w:tc>
        <w:tc>
          <w:tcPr>
            <w:tcW w:w="822" w:type="dxa"/>
          </w:tcPr>
          <w:p w:rsidR="007546CB" w:rsidRPr="00BF432C" w:rsidRDefault="007546CB" w:rsidP="007546CB">
            <w:pPr>
              <w:pStyle w:val="ConsPlusNormal"/>
              <w:jc w:val="center"/>
              <w:rPr>
                <w:rFonts w:ascii="Times New Roman" w:hAnsi="Times New Roman" w:cs="Times New Roman"/>
                <w:sz w:val="20"/>
              </w:rPr>
            </w:pPr>
          </w:p>
        </w:tc>
        <w:tc>
          <w:tcPr>
            <w:tcW w:w="993" w:type="dxa"/>
          </w:tcPr>
          <w:p w:rsidR="007546CB" w:rsidRPr="00BF432C" w:rsidRDefault="007546CB" w:rsidP="007546CB">
            <w:pPr>
              <w:pStyle w:val="ConsPlusNormal"/>
              <w:jc w:val="center"/>
              <w:rPr>
                <w:rFonts w:ascii="Times New Roman" w:hAnsi="Times New Roman" w:cs="Times New Roman"/>
                <w:sz w:val="20"/>
              </w:rPr>
            </w:pPr>
          </w:p>
        </w:tc>
        <w:tc>
          <w:tcPr>
            <w:tcW w:w="1191" w:type="dxa"/>
          </w:tcPr>
          <w:p w:rsidR="007546CB" w:rsidRPr="00BF432C" w:rsidRDefault="007546CB" w:rsidP="007546CB">
            <w:pPr>
              <w:pStyle w:val="ConsPlusNormal"/>
              <w:jc w:val="center"/>
              <w:rPr>
                <w:rFonts w:ascii="Times New Roman" w:hAnsi="Times New Roman" w:cs="Times New Roman"/>
                <w:sz w:val="20"/>
              </w:rPr>
            </w:pPr>
          </w:p>
        </w:tc>
        <w:tc>
          <w:tcPr>
            <w:tcW w:w="850" w:type="dxa"/>
          </w:tcPr>
          <w:p w:rsidR="007546CB" w:rsidRPr="00BF432C" w:rsidRDefault="007546CB" w:rsidP="007546CB">
            <w:pPr>
              <w:pStyle w:val="ConsPlusNormal"/>
              <w:jc w:val="center"/>
              <w:rPr>
                <w:rFonts w:ascii="Times New Roman" w:hAnsi="Times New Roman" w:cs="Times New Roman"/>
                <w:sz w:val="20"/>
              </w:rPr>
            </w:pPr>
          </w:p>
        </w:tc>
        <w:tc>
          <w:tcPr>
            <w:tcW w:w="1219" w:type="dxa"/>
          </w:tcPr>
          <w:p w:rsidR="007546CB" w:rsidRPr="00BF432C" w:rsidRDefault="007546CB" w:rsidP="007546CB">
            <w:pPr>
              <w:pStyle w:val="ConsPlusNormal"/>
              <w:jc w:val="center"/>
              <w:rPr>
                <w:rFonts w:ascii="Times New Roman" w:hAnsi="Times New Roman" w:cs="Times New Roman"/>
                <w:sz w:val="20"/>
              </w:rPr>
            </w:pPr>
          </w:p>
        </w:tc>
        <w:tc>
          <w:tcPr>
            <w:tcW w:w="1587" w:type="dxa"/>
          </w:tcPr>
          <w:p w:rsidR="007546CB" w:rsidRPr="00BF432C" w:rsidRDefault="007546CB" w:rsidP="007546CB">
            <w:pPr>
              <w:pStyle w:val="ConsPlusNormal"/>
              <w:jc w:val="center"/>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Исполнитель    __________________</w:t>
      </w:r>
      <w:proofErr w:type="gramStart"/>
      <w:r w:rsidRPr="00BF432C">
        <w:rPr>
          <w:rFonts w:ascii="Times New Roman" w:hAnsi="Times New Roman" w:cs="Times New Roman"/>
        </w:rPr>
        <w:t>_  _</w:t>
      </w:r>
      <w:proofErr w:type="gramEnd"/>
      <w:r w:rsidRPr="00BF432C">
        <w:rPr>
          <w:rFonts w:ascii="Times New Roman" w:hAnsi="Times New Roman" w:cs="Times New Roman"/>
        </w:rPr>
        <w:t>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Pr="00BF432C">
        <w:rPr>
          <w:rFonts w:ascii="Times New Roman" w:hAnsi="Times New Roman" w:cs="Times New Roman"/>
        </w:rPr>
        <w:t xml:space="preserve">подпись)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p>
    <w:p w:rsidR="007546CB" w:rsidRPr="00BF432C" w:rsidRDefault="007546CB" w:rsidP="00C84CCB">
      <w:pPr>
        <w:pStyle w:val="ConsPlusNormal"/>
        <w:jc w:val="right"/>
        <w:outlineLvl w:val="2"/>
        <w:rPr>
          <w:rFonts w:ascii="Times New Roman" w:hAnsi="Times New Roman" w:cs="Times New Roman"/>
          <w:sz w:val="20"/>
        </w:rPr>
      </w:pPr>
      <w:r w:rsidRPr="00BF432C">
        <w:rPr>
          <w:rFonts w:ascii="Times New Roman" w:hAnsi="Times New Roman" w:cs="Times New Roman"/>
          <w:sz w:val="20"/>
        </w:rPr>
        <w:lastRenderedPageBreak/>
        <w:t>Приложение № 10.2</w:t>
      </w: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Администрация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bookmarkStart w:id="73" w:name="P2937"/>
      <w:bookmarkEnd w:id="73"/>
      <w:r w:rsidRPr="00BF432C">
        <w:rPr>
          <w:rFonts w:ascii="Times New Roman" w:hAnsi="Times New Roman" w:cs="Times New Roman"/>
        </w:rPr>
        <w:t xml:space="preserve">                                 ВЕДОМОСТЬ</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контроля неисполненных бюджетных обязательств</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по _______________________________________________________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получателя бюджетных средств)</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 «____» ________________ 20____ </w:t>
      </w:r>
      <w:proofErr w:type="gramStart"/>
      <w:r w:rsidRPr="00BF432C">
        <w:rPr>
          <w:rFonts w:ascii="Times New Roman" w:hAnsi="Times New Roman" w:cs="Times New Roman"/>
        </w:rPr>
        <w:t>г.(</w:t>
      </w:r>
      <w:proofErr w:type="gramEnd"/>
      <w:r w:rsidRPr="00BF432C">
        <w:rPr>
          <w:rFonts w:ascii="Times New Roman" w:hAnsi="Times New Roman" w:cs="Times New Roman"/>
        </w:rPr>
        <w:t>в рублях)</w:t>
      </w:r>
    </w:p>
    <w:p w:rsidR="007546CB" w:rsidRPr="00BF432C" w:rsidRDefault="007546CB" w:rsidP="007546CB">
      <w:pPr>
        <w:rPr>
          <w:sz w:val="20"/>
          <w:szCs w:val="20"/>
        </w:rPr>
      </w:pPr>
    </w:p>
    <w:tbl>
      <w:tblPr>
        <w:tblW w:w="15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851"/>
        <w:gridCol w:w="708"/>
        <w:gridCol w:w="632"/>
        <w:gridCol w:w="785"/>
        <w:gridCol w:w="631"/>
        <w:gridCol w:w="875"/>
        <w:gridCol w:w="1235"/>
        <w:gridCol w:w="632"/>
        <w:gridCol w:w="1020"/>
        <w:gridCol w:w="794"/>
        <w:gridCol w:w="1077"/>
        <w:gridCol w:w="1077"/>
        <w:gridCol w:w="1077"/>
        <w:gridCol w:w="1020"/>
        <w:gridCol w:w="1134"/>
        <w:gridCol w:w="1134"/>
      </w:tblGrid>
      <w:tr w:rsidR="007546CB" w:rsidRPr="00BF432C" w:rsidTr="007546CB">
        <w:trPr>
          <w:trHeight w:val="578"/>
        </w:trPr>
        <w:tc>
          <w:tcPr>
            <w:tcW w:w="426"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п/п</w:t>
            </w:r>
          </w:p>
        </w:tc>
        <w:tc>
          <w:tcPr>
            <w:tcW w:w="851"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Лицевой счет</w:t>
            </w:r>
          </w:p>
        </w:tc>
        <w:tc>
          <w:tcPr>
            <w:tcW w:w="5498" w:type="dxa"/>
            <w:gridSpan w:val="7"/>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Код бюджетной классификации</w:t>
            </w:r>
          </w:p>
        </w:tc>
        <w:tc>
          <w:tcPr>
            <w:tcW w:w="1020"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Тип БО</w:t>
            </w:r>
          </w:p>
        </w:tc>
        <w:tc>
          <w:tcPr>
            <w:tcW w:w="794"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Номер и дата документа</w:t>
            </w:r>
          </w:p>
        </w:tc>
        <w:tc>
          <w:tcPr>
            <w:tcW w:w="1077"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Сроки исполнения контракта</w:t>
            </w:r>
          </w:p>
        </w:tc>
        <w:tc>
          <w:tcPr>
            <w:tcW w:w="1077"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Сумма документа</w:t>
            </w:r>
          </w:p>
        </w:tc>
        <w:tc>
          <w:tcPr>
            <w:tcW w:w="1077"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Сумма принятого на учет БО (на год)</w:t>
            </w:r>
          </w:p>
        </w:tc>
        <w:tc>
          <w:tcPr>
            <w:tcW w:w="1020"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Сумма оплаченного БО, выбытие</w:t>
            </w:r>
          </w:p>
        </w:tc>
        <w:tc>
          <w:tcPr>
            <w:tcW w:w="1134"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Сумма восстановления расходов по БО</w:t>
            </w:r>
          </w:p>
        </w:tc>
        <w:tc>
          <w:tcPr>
            <w:tcW w:w="1134" w:type="dxa"/>
            <w:vMerge w:val="restart"/>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Остаток неоплаченного БО</w:t>
            </w:r>
          </w:p>
        </w:tc>
      </w:tr>
      <w:tr w:rsidR="007546CB" w:rsidRPr="00BF432C" w:rsidTr="007546CB">
        <w:trPr>
          <w:trHeight w:val="577"/>
        </w:trPr>
        <w:tc>
          <w:tcPr>
            <w:tcW w:w="426" w:type="dxa"/>
            <w:vMerge/>
          </w:tcPr>
          <w:p w:rsidR="007546CB" w:rsidRPr="00BF432C" w:rsidRDefault="007546CB" w:rsidP="007546CB">
            <w:pPr>
              <w:pStyle w:val="ConsPlusNormal"/>
              <w:jc w:val="center"/>
              <w:rPr>
                <w:rFonts w:ascii="Times New Roman" w:hAnsi="Times New Roman" w:cs="Times New Roman"/>
                <w:sz w:val="20"/>
              </w:rPr>
            </w:pPr>
          </w:p>
        </w:tc>
        <w:tc>
          <w:tcPr>
            <w:tcW w:w="851" w:type="dxa"/>
            <w:vMerge/>
          </w:tcPr>
          <w:p w:rsidR="007546CB" w:rsidRPr="00BF432C" w:rsidRDefault="007546CB" w:rsidP="007546CB">
            <w:pPr>
              <w:pStyle w:val="ConsPlusNormal"/>
              <w:jc w:val="center"/>
              <w:rPr>
                <w:rFonts w:ascii="Times New Roman" w:hAnsi="Times New Roman" w:cs="Times New Roman"/>
                <w:sz w:val="20"/>
              </w:rPr>
            </w:pPr>
          </w:p>
        </w:tc>
        <w:tc>
          <w:tcPr>
            <w:tcW w:w="708"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КВСР</w:t>
            </w:r>
          </w:p>
        </w:tc>
        <w:tc>
          <w:tcPr>
            <w:tcW w:w="632"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ФКР</w:t>
            </w:r>
          </w:p>
        </w:tc>
        <w:tc>
          <w:tcPr>
            <w:tcW w:w="785"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КЦСР</w:t>
            </w:r>
          </w:p>
        </w:tc>
        <w:tc>
          <w:tcPr>
            <w:tcW w:w="63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КВР</w:t>
            </w:r>
          </w:p>
        </w:tc>
        <w:tc>
          <w:tcPr>
            <w:tcW w:w="875"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КОСГУ</w:t>
            </w:r>
          </w:p>
        </w:tc>
        <w:tc>
          <w:tcPr>
            <w:tcW w:w="1235" w:type="dxa"/>
          </w:tcPr>
          <w:p w:rsidR="007546CB" w:rsidRPr="00BF432C" w:rsidRDefault="007546CB" w:rsidP="007546CB">
            <w:pPr>
              <w:pStyle w:val="ConsPlusNormal"/>
              <w:jc w:val="center"/>
              <w:rPr>
                <w:rFonts w:ascii="Times New Roman" w:hAnsi="Times New Roman" w:cs="Times New Roman"/>
                <w:sz w:val="20"/>
              </w:rPr>
            </w:pPr>
            <w:proofErr w:type="spellStart"/>
            <w:r w:rsidRPr="00BF432C">
              <w:rPr>
                <w:rFonts w:ascii="Times New Roman" w:hAnsi="Times New Roman" w:cs="Times New Roman"/>
                <w:sz w:val="20"/>
              </w:rPr>
              <w:t>СубКОСГУ</w:t>
            </w:r>
            <w:proofErr w:type="spellEnd"/>
          </w:p>
        </w:tc>
        <w:tc>
          <w:tcPr>
            <w:tcW w:w="632"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Тип средств</w:t>
            </w:r>
          </w:p>
        </w:tc>
        <w:tc>
          <w:tcPr>
            <w:tcW w:w="1020" w:type="dxa"/>
            <w:vMerge/>
          </w:tcPr>
          <w:p w:rsidR="007546CB" w:rsidRPr="00BF432C" w:rsidRDefault="007546CB" w:rsidP="007546CB">
            <w:pPr>
              <w:pStyle w:val="ConsPlusNormal"/>
              <w:jc w:val="center"/>
              <w:rPr>
                <w:rFonts w:ascii="Times New Roman" w:hAnsi="Times New Roman" w:cs="Times New Roman"/>
                <w:sz w:val="20"/>
              </w:rPr>
            </w:pPr>
          </w:p>
        </w:tc>
        <w:tc>
          <w:tcPr>
            <w:tcW w:w="794" w:type="dxa"/>
            <w:vMerge/>
          </w:tcPr>
          <w:p w:rsidR="007546CB" w:rsidRPr="00BF432C" w:rsidRDefault="007546CB" w:rsidP="007546CB">
            <w:pPr>
              <w:pStyle w:val="ConsPlusNormal"/>
              <w:jc w:val="center"/>
              <w:rPr>
                <w:rFonts w:ascii="Times New Roman" w:hAnsi="Times New Roman" w:cs="Times New Roman"/>
                <w:sz w:val="20"/>
              </w:rPr>
            </w:pPr>
          </w:p>
        </w:tc>
        <w:tc>
          <w:tcPr>
            <w:tcW w:w="1077" w:type="dxa"/>
            <w:vMerge/>
          </w:tcPr>
          <w:p w:rsidR="007546CB" w:rsidRPr="00BF432C" w:rsidRDefault="007546CB" w:rsidP="007546CB">
            <w:pPr>
              <w:pStyle w:val="ConsPlusNormal"/>
              <w:jc w:val="center"/>
              <w:rPr>
                <w:rFonts w:ascii="Times New Roman" w:hAnsi="Times New Roman" w:cs="Times New Roman"/>
                <w:sz w:val="20"/>
              </w:rPr>
            </w:pPr>
          </w:p>
        </w:tc>
        <w:tc>
          <w:tcPr>
            <w:tcW w:w="1077" w:type="dxa"/>
            <w:vMerge/>
          </w:tcPr>
          <w:p w:rsidR="007546CB" w:rsidRPr="00BF432C" w:rsidRDefault="007546CB" w:rsidP="007546CB">
            <w:pPr>
              <w:pStyle w:val="ConsPlusNormal"/>
              <w:jc w:val="center"/>
              <w:rPr>
                <w:rFonts w:ascii="Times New Roman" w:hAnsi="Times New Roman" w:cs="Times New Roman"/>
                <w:sz w:val="20"/>
              </w:rPr>
            </w:pPr>
          </w:p>
        </w:tc>
        <w:tc>
          <w:tcPr>
            <w:tcW w:w="1077" w:type="dxa"/>
            <w:vMerge/>
          </w:tcPr>
          <w:p w:rsidR="007546CB" w:rsidRPr="00BF432C" w:rsidRDefault="007546CB" w:rsidP="007546CB">
            <w:pPr>
              <w:pStyle w:val="ConsPlusNormal"/>
              <w:jc w:val="center"/>
              <w:rPr>
                <w:rFonts w:ascii="Times New Roman" w:hAnsi="Times New Roman" w:cs="Times New Roman"/>
                <w:sz w:val="20"/>
              </w:rPr>
            </w:pPr>
          </w:p>
        </w:tc>
        <w:tc>
          <w:tcPr>
            <w:tcW w:w="1020" w:type="dxa"/>
            <w:vMerge/>
          </w:tcPr>
          <w:p w:rsidR="007546CB" w:rsidRPr="00BF432C" w:rsidRDefault="007546CB" w:rsidP="007546CB">
            <w:pPr>
              <w:pStyle w:val="ConsPlusNormal"/>
              <w:jc w:val="center"/>
              <w:rPr>
                <w:rFonts w:ascii="Times New Roman" w:hAnsi="Times New Roman" w:cs="Times New Roman"/>
                <w:sz w:val="20"/>
              </w:rPr>
            </w:pPr>
          </w:p>
        </w:tc>
        <w:tc>
          <w:tcPr>
            <w:tcW w:w="1134" w:type="dxa"/>
            <w:vMerge/>
          </w:tcPr>
          <w:p w:rsidR="007546CB" w:rsidRPr="00BF432C" w:rsidRDefault="007546CB" w:rsidP="007546CB">
            <w:pPr>
              <w:pStyle w:val="ConsPlusNormal"/>
              <w:jc w:val="center"/>
              <w:rPr>
                <w:rFonts w:ascii="Times New Roman" w:hAnsi="Times New Roman" w:cs="Times New Roman"/>
                <w:sz w:val="20"/>
              </w:rPr>
            </w:pPr>
          </w:p>
        </w:tc>
        <w:tc>
          <w:tcPr>
            <w:tcW w:w="1134" w:type="dxa"/>
            <w:vMerge/>
          </w:tcPr>
          <w:p w:rsidR="007546CB" w:rsidRPr="00BF432C" w:rsidRDefault="007546CB" w:rsidP="007546CB">
            <w:pPr>
              <w:pStyle w:val="ConsPlusNormal"/>
              <w:jc w:val="center"/>
              <w:rPr>
                <w:rFonts w:ascii="Times New Roman" w:hAnsi="Times New Roman" w:cs="Times New Roman"/>
                <w:sz w:val="20"/>
              </w:rPr>
            </w:pPr>
          </w:p>
        </w:tc>
      </w:tr>
      <w:tr w:rsidR="007546CB" w:rsidRPr="00BF432C" w:rsidTr="007546CB">
        <w:tc>
          <w:tcPr>
            <w:tcW w:w="426"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w:t>
            </w:r>
          </w:p>
        </w:tc>
        <w:tc>
          <w:tcPr>
            <w:tcW w:w="85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2</w:t>
            </w:r>
          </w:p>
        </w:tc>
        <w:tc>
          <w:tcPr>
            <w:tcW w:w="708"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3</w:t>
            </w:r>
          </w:p>
        </w:tc>
        <w:tc>
          <w:tcPr>
            <w:tcW w:w="632"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4</w:t>
            </w:r>
          </w:p>
        </w:tc>
        <w:tc>
          <w:tcPr>
            <w:tcW w:w="785"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5</w:t>
            </w:r>
          </w:p>
        </w:tc>
        <w:tc>
          <w:tcPr>
            <w:tcW w:w="63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6</w:t>
            </w:r>
          </w:p>
        </w:tc>
        <w:tc>
          <w:tcPr>
            <w:tcW w:w="875"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7</w:t>
            </w:r>
          </w:p>
        </w:tc>
        <w:tc>
          <w:tcPr>
            <w:tcW w:w="1235"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8</w:t>
            </w:r>
          </w:p>
        </w:tc>
        <w:tc>
          <w:tcPr>
            <w:tcW w:w="632"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9</w:t>
            </w:r>
          </w:p>
        </w:tc>
        <w:tc>
          <w:tcPr>
            <w:tcW w:w="102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10</w:t>
            </w:r>
          </w:p>
        </w:tc>
        <w:tc>
          <w:tcPr>
            <w:tcW w:w="79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11</w:t>
            </w:r>
          </w:p>
        </w:tc>
        <w:tc>
          <w:tcPr>
            <w:tcW w:w="107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12</w:t>
            </w:r>
          </w:p>
        </w:tc>
        <w:tc>
          <w:tcPr>
            <w:tcW w:w="107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13</w:t>
            </w:r>
          </w:p>
        </w:tc>
        <w:tc>
          <w:tcPr>
            <w:tcW w:w="107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14</w:t>
            </w:r>
          </w:p>
        </w:tc>
        <w:tc>
          <w:tcPr>
            <w:tcW w:w="102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15</w:t>
            </w:r>
          </w:p>
        </w:tc>
        <w:tc>
          <w:tcPr>
            <w:tcW w:w="113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16</w:t>
            </w:r>
          </w:p>
        </w:tc>
        <w:tc>
          <w:tcPr>
            <w:tcW w:w="113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17</w:t>
            </w:r>
          </w:p>
        </w:tc>
      </w:tr>
      <w:tr w:rsidR="007546CB" w:rsidRPr="00BF432C" w:rsidTr="007546CB">
        <w:tc>
          <w:tcPr>
            <w:tcW w:w="426" w:type="dxa"/>
          </w:tcPr>
          <w:p w:rsidR="007546CB" w:rsidRPr="00BF432C" w:rsidRDefault="007546CB" w:rsidP="007546CB">
            <w:pPr>
              <w:pStyle w:val="ConsPlusNormal"/>
              <w:jc w:val="both"/>
              <w:rPr>
                <w:rFonts w:ascii="Times New Roman" w:hAnsi="Times New Roman" w:cs="Times New Roman"/>
                <w:sz w:val="20"/>
              </w:rPr>
            </w:pPr>
          </w:p>
        </w:tc>
        <w:tc>
          <w:tcPr>
            <w:tcW w:w="851" w:type="dxa"/>
          </w:tcPr>
          <w:p w:rsidR="007546CB" w:rsidRPr="00BF432C" w:rsidRDefault="007546CB" w:rsidP="007546CB">
            <w:pPr>
              <w:pStyle w:val="ConsPlusNormal"/>
              <w:jc w:val="both"/>
              <w:rPr>
                <w:rFonts w:ascii="Times New Roman" w:hAnsi="Times New Roman" w:cs="Times New Roman"/>
                <w:sz w:val="20"/>
              </w:rPr>
            </w:pPr>
          </w:p>
        </w:tc>
        <w:tc>
          <w:tcPr>
            <w:tcW w:w="708" w:type="dxa"/>
          </w:tcPr>
          <w:p w:rsidR="007546CB" w:rsidRPr="00BF432C" w:rsidRDefault="007546CB" w:rsidP="007546CB">
            <w:pPr>
              <w:pStyle w:val="ConsPlusNormal"/>
              <w:jc w:val="both"/>
              <w:rPr>
                <w:rFonts w:ascii="Times New Roman" w:hAnsi="Times New Roman" w:cs="Times New Roman"/>
                <w:sz w:val="20"/>
              </w:rPr>
            </w:pPr>
          </w:p>
        </w:tc>
        <w:tc>
          <w:tcPr>
            <w:tcW w:w="632" w:type="dxa"/>
          </w:tcPr>
          <w:p w:rsidR="007546CB" w:rsidRPr="00BF432C" w:rsidRDefault="007546CB" w:rsidP="007546CB">
            <w:pPr>
              <w:pStyle w:val="ConsPlusNormal"/>
              <w:jc w:val="both"/>
              <w:rPr>
                <w:rFonts w:ascii="Times New Roman" w:hAnsi="Times New Roman" w:cs="Times New Roman"/>
                <w:sz w:val="20"/>
              </w:rPr>
            </w:pPr>
          </w:p>
        </w:tc>
        <w:tc>
          <w:tcPr>
            <w:tcW w:w="785" w:type="dxa"/>
          </w:tcPr>
          <w:p w:rsidR="007546CB" w:rsidRPr="00BF432C" w:rsidRDefault="007546CB" w:rsidP="007546CB">
            <w:pPr>
              <w:pStyle w:val="ConsPlusNormal"/>
              <w:jc w:val="both"/>
              <w:rPr>
                <w:rFonts w:ascii="Times New Roman" w:hAnsi="Times New Roman" w:cs="Times New Roman"/>
                <w:sz w:val="20"/>
              </w:rPr>
            </w:pPr>
          </w:p>
        </w:tc>
        <w:tc>
          <w:tcPr>
            <w:tcW w:w="631" w:type="dxa"/>
          </w:tcPr>
          <w:p w:rsidR="007546CB" w:rsidRPr="00BF432C" w:rsidRDefault="007546CB" w:rsidP="007546CB">
            <w:pPr>
              <w:pStyle w:val="ConsPlusNormal"/>
              <w:jc w:val="both"/>
              <w:rPr>
                <w:rFonts w:ascii="Times New Roman" w:hAnsi="Times New Roman" w:cs="Times New Roman"/>
                <w:sz w:val="20"/>
              </w:rPr>
            </w:pPr>
          </w:p>
        </w:tc>
        <w:tc>
          <w:tcPr>
            <w:tcW w:w="875" w:type="dxa"/>
          </w:tcPr>
          <w:p w:rsidR="007546CB" w:rsidRPr="00BF432C" w:rsidRDefault="007546CB" w:rsidP="007546CB">
            <w:pPr>
              <w:pStyle w:val="ConsPlusNormal"/>
              <w:jc w:val="both"/>
              <w:rPr>
                <w:rFonts w:ascii="Times New Roman" w:hAnsi="Times New Roman" w:cs="Times New Roman"/>
                <w:sz w:val="20"/>
              </w:rPr>
            </w:pPr>
          </w:p>
        </w:tc>
        <w:tc>
          <w:tcPr>
            <w:tcW w:w="1235" w:type="dxa"/>
          </w:tcPr>
          <w:p w:rsidR="007546CB" w:rsidRPr="00BF432C" w:rsidRDefault="007546CB" w:rsidP="007546CB">
            <w:pPr>
              <w:pStyle w:val="ConsPlusNormal"/>
              <w:jc w:val="both"/>
              <w:rPr>
                <w:rFonts w:ascii="Times New Roman" w:hAnsi="Times New Roman" w:cs="Times New Roman"/>
                <w:sz w:val="20"/>
              </w:rPr>
            </w:pPr>
          </w:p>
        </w:tc>
        <w:tc>
          <w:tcPr>
            <w:tcW w:w="632"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794"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426" w:type="dxa"/>
          </w:tcPr>
          <w:p w:rsidR="007546CB" w:rsidRPr="00BF432C" w:rsidRDefault="007546CB" w:rsidP="007546CB">
            <w:pPr>
              <w:pStyle w:val="ConsPlusNormal"/>
              <w:jc w:val="both"/>
              <w:rPr>
                <w:rFonts w:ascii="Times New Roman" w:hAnsi="Times New Roman" w:cs="Times New Roman"/>
                <w:sz w:val="20"/>
              </w:rPr>
            </w:pPr>
          </w:p>
        </w:tc>
        <w:tc>
          <w:tcPr>
            <w:tcW w:w="11394" w:type="dxa"/>
            <w:gridSpan w:val="13"/>
          </w:tcPr>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Итого по счету:</w:t>
            </w: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426" w:type="dxa"/>
          </w:tcPr>
          <w:p w:rsidR="007546CB" w:rsidRPr="00BF432C" w:rsidRDefault="007546CB" w:rsidP="007546CB">
            <w:pPr>
              <w:pStyle w:val="ConsPlusNormal"/>
              <w:jc w:val="both"/>
              <w:rPr>
                <w:rFonts w:ascii="Times New Roman" w:hAnsi="Times New Roman" w:cs="Times New Roman"/>
                <w:sz w:val="20"/>
              </w:rPr>
            </w:pPr>
          </w:p>
        </w:tc>
        <w:tc>
          <w:tcPr>
            <w:tcW w:w="851" w:type="dxa"/>
          </w:tcPr>
          <w:p w:rsidR="007546CB" w:rsidRPr="00BF432C" w:rsidRDefault="007546CB" w:rsidP="007546CB">
            <w:pPr>
              <w:pStyle w:val="ConsPlusNormal"/>
              <w:jc w:val="both"/>
              <w:rPr>
                <w:rFonts w:ascii="Times New Roman" w:hAnsi="Times New Roman" w:cs="Times New Roman"/>
                <w:sz w:val="20"/>
              </w:rPr>
            </w:pPr>
          </w:p>
        </w:tc>
        <w:tc>
          <w:tcPr>
            <w:tcW w:w="708" w:type="dxa"/>
          </w:tcPr>
          <w:p w:rsidR="007546CB" w:rsidRPr="00BF432C" w:rsidRDefault="007546CB" w:rsidP="007546CB">
            <w:pPr>
              <w:pStyle w:val="ConsPlusNormal"/>
              <w:jc w:val="both"/>
              <w:rPr>
                <w:rFonts w:ascii="Times New Roman" w:hAnsi="Times New Roman" w:cs="Times New Roman"/>
                <w:sz w:val="20"/>
              </w:rPr>
            </w:pPr>
          </w:p>
        </w:tc>
        <w:tc>
          <w:tcPr>
            <w:tcW w:w="632" w:type="dxa"/>
          </w:tcPr>
          <w:p w:rsidR="007546CB" w:rsidRPr="00BF432C" w:rsidRDefault="007546CB" w:rsidP="007546CB">
            <w:pPr>
              <w:pStyle w:val="ConsPlusNormal"/>
              <w:jc w:val="both"/>
              <w:rPr>
                <w:rFonts w:ascii="Times New Roman" w:hAnsi="Times New Roman" w:cs="Times New Roman"/>
                <w:sz w:val="20"/>
              </w:rPr>
            </w:pPr>
          </w:p>
        </w:tc>
        <w:tc>
          <w:tcPr>
            <w:tcW w:w="785" w:type="dxa"/>
          </w:tcPr>
          <w:p w:rsidR="007546CB" w:rsidRPr="00BF432C" w:rsidRDefault="007546CB" w:rsidP="007546CB">
            <w:pPr>
              <w:pStyle w:val="ConsPlusNormal"/>
              <w:jc w:val="both"/>
              <w:rPr>
                <w:rFonts w:ascii="Times New Roman" w:hAnsi="Times New Roman" w:cs="Times New Roman"/>
                <w:sz w:val="20"/>
              </w:rPr>
            </w:pPr>
          </w:p>
        </w:tc>
        <w:tc>
          <w:tcPr>
            <w:tcW w:w="631" w:type="dxa"/>
          </w:tcPr>
          <w:p w:rsidR="007546CB" w:rsidRPr="00BF432C" w:rsidRDefault="007546CB" w:rsidP="007546CB">
            <w:pPr>
              <w:pStyle w:val="ConsPlusNormal"/>
              <w:jc w:val="both"/>
              <w:rPr>
                <w:rFonts w:ascii="Times New Roman" w:hAnsi="Times New Roman" w:cs="Times New Roman"/>
                <w:sz w:val="20"/>
              </w:rPr>
            </w:pPr>
          </w:p>
        </w:tc>
        <w:tc>
          <w:tcPr>
            <w:tcW w:w="875" w:type="dxa"/>
          </w:tcPr>
          <w:p w:rsidR="007546CB" w:rsidRPr="00BF432C" w:rsidRDefault="007546CB" w:rsidP="007546CB">
            <w:pPr>
              <w:pStyle w:val="ConsPlusNormal"/>
              <w:jc w:val="both"/>
              <w:rPr>
                <w:rFonts w:ascii="Times New Roman" w:hAnsi="Times New Roman" w:cs="Times New Roman"/>
                <w:sz w:val="20"/>
              </w:rPr>
            </w:pPr>
          </w:p>
        </w:tc>
        <w:tc>
          <w:tcPr>
            <w:tcW w:w="1235" w:type="dxa"/>
          </w:tcPr>
          <w:p w:rsidR="007546CB" w:rsidRPr="00BF432C" w:rsidRDefault="007546CB" w:rsidP="007546CB">
            <w:pPr>
              <w:pStyle w:val="ConsPlusNormal"/>
              <w:jc w:val="both"/>
              <w:rPr>
                <w:rFonts w:ascii="Times New Roman" w:hAnsi="Times New Roman" w:cs="Times New Roman"/>
                <w:sz w:val="20"/>
              </w:rPr>
            </w:pPr>
          </w:p>
        </w:tc>
        <w:tc>
          <w:tcPr>
            <w:tcW w:w="632"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794"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426" w:type="dxa"/>
          </w:tcPr>
          <w:p w:rsidR="007546CB" w:rsidRPr="00BF432C" w:rsidRDefault="007546CB" w:rsidP="007546CB">
            <w:pPr>
              <w:pStyle w:val="ConsPlusNormal"/>
              <w:jc w:val="both"/>
              <w:rPr>
                <w:rFonts w:ascii="Times New Roman" w:hAnsi="Times New Roman" w:cs="Times New Roman"/>
                <w:sz w:val="20"/>
              </w:rPr>
            </w:pPr>
          </w:p>
        </w:tc>
        <w:tc>
          <w:tcPr>
            <w:tcW w:w="11394" w:type="dxa"/>
            <w:gridSpan w:val="13"/>
          </w:tcPr>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Итого по счету</w:t>
            </w: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426" w:type="dxa"/>
          </w:tcPr>
          <w:p w:rsidR="007546CB" w:rsidRPr="00BF432C" w:rsidRDefault="007546CB" w:rsidP="007546CB">
            <w:pPr>
              <w:pStyle w:val="ConsPlusNormal"/>
              <w:jc w:val="both"/>
              <w:rPr>
                <w:rFonts w:ascii="Times New Roman" w:hAnsi="Times New Roman" w:cs="Times New Roman"/>
                <w:sz w:val="20"/>
              </w:rPr>
            </w:pPr>
          </w:p>
        </w:tc>
        <w:tc>
          <w:tcPr>
            <w:tcW w:w="11394" w:type="dxa"/>
            <w:gridSpan w:val="13"/>
          </w:tcPr>
          <w:p w:rsidR="007546CB" w:rsidRPr="00BF432C" w:rsidRDefault="007546CB" w:rsidP="007546CB">
            <w:pPr>
              <w:pStyle w:val="ConsPlusNormal"/>
              <w:rPr>
                <w:rFonts w:ascii="Times New Roman" w:hAnsi="Times New Roman" w:cs="Times New Roman"/>
                <w:sz w:val="20"/>
              </w:rPr>
            </w:pPr>
            <w:r w:rsidRPr="00BF432C">
              <w:rPr>
                <w:rFonts w:ascii="Times New Roman" w:hAnsi="Times New Roman" w:cs="Times New Roman"/>
                <w:sz w:val="20"/>
              </w:rPr>
              <w:t>Итого по получателю бюджетных средств:</w:t>
            </w: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r w:rsidR="007546CB" w:rsidRPr="00BF432C" w:rsidTr="007546CB">
        <w:tc>
          <w:tcPr>
            <w:tcW w:w="426" w:type="dxa"/>
          </w:tcPr>
          <w:p w:rsidR="007546CB" w:rsidRPr="00BF432C" w:rsidRDefault="007546CB" w:rsidP="007546CB">
            <w:pPr>
              <w:pStyle w:val="ConsPlusNormal"/>
              <w:jc w:val="both"/>
              <w:rPr>
                <w:rFonts w:ascii="Times New Roman" w:hAnsi="Times New Roman" w:cs="Times New Roman"/>
                <w:sz w:val="20"/>
              </w:rPr>
            </w:pPr>
          </w:p>
        </w:tc>
        <w:tc>
          <w:tcPr>
            <w:tcW w:w="851" w:type="dxa"/>
          </w:tcPr>
          <w:p w:rsidR="007546CB" w:rsidRPr="00BF432C" w:rsidRDefault="007546CB" w:rsidP="007546CB">
            <w:pPr>
              <w:pStyle w:val="ConsPlusNormal"/>
              <w:jc w:val="both"/>
              <w:rPr>
                <w:rFonts w:ascii="Times New Roman" w:hAnsi="Times New Roman" w:cs="Times New Roman"/>
                <w:sz w:val="20"/>
              </w:rPr>
            </w:pPr>
          </w:p>
        </w:tc>
        <w:tc>
          <w:tcPr>
            <w:tcW w:w="708" w:type="dxa"/>
          </w:tcPr>
          <w:p w:rsidR="007546CB" w:rsidRPr="00BF432C" w:rsidRDefault="007546CB" w:rsidP="007546CB">
            <w:pPr>
              <w:pStyle w:val="ConsPlusNormal"/>
              <w:jc w:val="both"/>
              <w:rPr>
                <w:rFonts w:ascii="Times New Roman" w:hAnsi="Times New Roman" w:cs="Times New Roman"/>
                <w:sz w:val="20"/>
              </w:rPr>
            </w:pPr>
          </w:p>
        </w:tc>
        <w:tc>
          <w:tcPr>
            <w:tcW w:w="632" w:type="dxa"/>
          </w:tcPr>
          <w:p w:rsidR="007546CB" w:rsidRPr="00BF432C" w:rsidRDefault="007546CB" w:rsidP="007546CB">
            <w:pPr>
              <w:pStyle w:val="ConsPlusNormal"/>
              <w:jc w:val="both"/>
              <w:rPr>
                <w:rFonts w:ascii="Times New Roman" w:hAnsi="Times New Roman" w:cs="Times New Roman"/>
                <w:sz w:val="20"/>
              </w:rPr>
            </w:pPr>
          </w:p>
        </w:tc>
        <w:tc>
          <w:tcPr>
            <w:tcW w:w="785" w:type="dxa"/>
          </w:tcPr>
          <w:p w:rsidR="007546CB" w:rsidRPr="00BF432C" w:rsidRDefault="007546CB" w:rsidP="007546CB">
            <w:pPr>
              <w:pStyle w:val="ConsPlusNormal"/>
              <w:jc w:val="both"/>
              <w:rPr>
                <w:rFonts w:ascii="Times New Roman" w:hAnsi="Times New Roman" w:cs="Times New Roman"/>
                <w:sz w:val="20"/>
              </w:rPr>
            </w:pPr>
          </w:p>
        </w:tc>
        <w:tc>
          <w:tcPr>
            <w:tcW w:w="631" w:type="dxa"/>
          </w:tcPr>
          <w:p w:rsidR="007546CB" w:rsidRPr="00BF432C" w:rsidRDefault="007546CB" w:rsidP="007546CB">
            <w:pPr>
              <w:pStyle w:val="ConsPlusNormal"/>
              <w:jc w:val="both"/>
              <w:rPr>
                <w:rFonts w:ascii="Times New Roman" w:hAnsi="Times New Roman" w:cs="Times New Roman"/>
                <w:sz w:val="20"/>
              </w:rPr>
            </w:pPr>
          </w:p>
        </w:tc>
        <w:tc>
          <w:tcPr>
            <w:tcW w:w="875" w:type="dxa"/>
          </w:tcPr>
          <w:p w:rsidR="007546CB" w:rsidRPr="00BF432C" w:rsidRDefault="007546CB" w:rsidP="007546CB">
            <w:pPr>
              <w:pStyle w:val="ConsPlusNormal"/>
              <w:jc w:val="both"/>
              <w:rPr>
                <w:rFonts w:ascii="Times New Roman" w:hAnsi="Times New Roman" w:cs="Times New Roman"/>
                <w:sz w:val="20"/>
              </w:rPr>
            </w:pPr>
          </w:p>
        </w:tc>
        <w:tc>
          <w:tcPr>
            <w:tcW w:w="1235" w:type="dxa"/>
          </w:tcPr>
          <w:p w:rsidR="007546CB" w:rsidRPr="00BF432C" w:rsidRDefault="007546CB" w:rsidP="007546CB">
            <w:pPr>
              <w:pStyle w:val="ConsPlusNormal"/>
              <w:jc w:val="both"/>
              <w:rPr>
                <w:rFonts w:ascii="Times New Roman" w:hAnsi="Times New Roman" w:cs="Times New Roman"/>
                <w:sz w:val="20"/>
              </w:rPr>
            </w:pPr>
          </w:p>
        </w:tc>
        <w:tc>
          <w:tcPr>
            <w:tcW w:w="632"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794"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77" w:type="dxa"/>
          </w:tcPr>
          <w:p w:rsidR="007546CB" w:rsidRPr="00BF432C" w:rsidRDefault="007546CB" w:rsidP="007546CB">
            <w:pPr>
              <w:pStyle w:val="ConsPlusNormal"/>
              <w:jc w:val="both"/>
              <w:rPr>
                <w:rFonts w:ascii="Times New Roman" w:hAnsi="Times New Roman" w:cs="Times New Roman"/>
                <w:sz w:val="20"/>
              </w:rPr>
            </w:pPr>
          </w:p>
        </w:tc>
        <w:tc>
          <w:tcPr>
            <w:tcW w:w="1020"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c>
          <w:tcPr>
            <w:tcW w:w="1134" w:type="dxa"/>
          </w:tcPr>
          <w:p w:rsidR="007546CB" w:rsidRPr="00BF432C" w:rsidRDefault="007546CB" w:rsidP="007546CB">
            <w:pPr>
              <w:pStyle w:val="ConsPlusNormal"/>
              <w:jc w:val="both"/>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Исполнитель    __________________</w:t>
      </w:r>
      <w:proofErr w:type="gramStart"/>
      <w:r w:rsidRPr="00BF432C">
        <w:rPr>
          <w:rFonts w:ascii="Times New Roman" w:hAnsi="Times New Roman" w:cs="Times New Roman"/>
        </w:rPr>
        <w:t>_  _</w:t>
      </w:r>
      <w:proofErr w:type="gramEnd"/>
      <w:r w:rsidRPr="00BF432C">
        <w:rPr>
          <w:rFonts w:ascii="Times New Roman" w:hAnsi="Times New Roman" w:cs="Times New Roman"/>
        </w:rPr>
        <w:t>____________________________                    (подпись)           (расшифровка подписи)</w:t>
      </w:r>
    </w:p>
    <w:p w:rsidR="007546CB" w:rsidRPr="00BF432C" w:rsidRDefault="007546CB" w:rsidP="007546CB">
      <w:pPr>
        <w:rPr>
          <w:sz w:val="20"/>
          <w:szCs w:val="20"/>
        </w:rPr>
        <w:sectPr w:rsidR="007546CB" w:rsidRPr="00BF432C">
          <w:pgSz w:w="16838" w:h="11905" w:orient="landscape"/>
          <w:pgMar w:top="1701" w:right="1134" w:bottom="850" w:left="1134" w:header="0" w:footer="0" w:gutter="0"/>
          <w:cols w:space="720"/>
        </w:sectPr>
      </w:pPr>
    </w:p>
    <w:p w:rsidR="00C84CCB" w:rsidRDefault="00C84CCB" w:rsidP="00C84CCB">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C84CCB" w:rsidRDefault="00C84CCB" w:rsidP="00C84CCB">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C84CCB" w:rsidRDefault="00C84CCB" w:rsidP="007546CB">
      <w:pPr>
        <w:pStyle w:val="ConsPlusNormal"/>
        <w:jc w:val="right"/>
        <w:outlineLvl w:val="2"/>
        <w:rPr>
          <w:rFonts w:ascii="Times New Roman" w:hAnsi="Times New Roman" w:cs="Times New Roman"/>
          <w:sz w:val="20"/>
        </w:rPr>
      </w:pPr>
    </w:p>
    <w:p w:rsidR="007546CB" w:rsidRPr="00BF432C" w:rsidRDefault="007546CB" w:rsidP="007546CB">
      <w:pPr>
        <w:pStyle w:val="ConsPlusNormal"/>
        <w:jc w:val="right"/>
        <w:outlineLvl w:val="2"/>
        <w:rPr>
          <w:rFonts w:ascii="Times New Roman" w:hAnsi="Times New Roman" w:cs="Times New Roman"/>
          <w:sz w:val="20"/>
        </w:rPr>
      </w:pPr>
      <w:r w:rsidRPr="00BF432C">
        <w:rPr>
          <w:rFonts w:ascii="Times New Roman" w:hAnsi="Times New Roman" w:cs="Times New Roman"/>
          <w:sz w:val="20"/>
        </w:rPr>
        <w:t>Приложение № 11.1</w:t>
      </w:r>
    </w:p>
    <w:p w:rsidR="007546CB" w:rsidRPr="00BF432C" w:rsidRDefault="007546CB" w:rsidP="007546CB">
      <w:pPr>
        <w:rPr>
          <w:sz w:val="20"/>
          <w:szCs w:val="20"/>
        </w:rPr>
      </w:pPr>
    </w:p>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Представляется на бланке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получателя средств    │</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center"/>
        <w:rPr>
          <w:rFonts w:ascii="Times New Roman" w:hAnsi="Times New Roman" w:cs="Times New Roman"/>
        </w:rPr>
      </w:pPr>
      <w:bookmarkStart w:id="74" w:name="P3089"/>
      <w:bookmarkEnd w:id="74"/>
      <w:r w:rsidRPr="00BF432C">
        <w:rPr>
          <w:rFonts w:ascii="Times New Roman" w:hAnsi="Times New Roman" w:cs="Times New Roman"/>
        </w:rPr>
        <w:t>ХОДАТАЙСТВО</w:t>
      </w:r>
    </w:p>
    <w:p w:rsidR="007546CB" w:rsidRPr="00BF432C" w:rsidRDefault="007546CB" w:rsidP="007546CB">
      <w:pPr>
        <w:pStyle w:val="ConsPlusNonformat"/>
        <w:jc w:val="center"/>
        <w:rPr>
          <w:rFonts w:ascii="Times New Roman" w:hAnsi="Times New Roman" w:cs="Times New Roman"/>
        </w:rPr>
      </w:pPr>
      <w:r w:rsidRPr="00BF432C">
        <w:rPr>
          <w:rFonts w:ascii="Times New Roman" w:hAnsi="Times New Roman" w:cs="Times New Roman"/>
        </w:rPr>
        <w:t>об изменении показателей, отраженных на лицевом счете</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_____________________________________________ просит внести нижеприведенные</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(наименование получателя средств)</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изменения в показатели, отраженные на лицевом счете получателя средств</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местного бюджета, в связи с ____________________________________________.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(указать причину изменений)</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850"/>
        <w:gridCol w:w="851"/>
        <w:gridCol w:w="850"/>
        <w:gridCol w:w="567"/>
        <w:gridCol w:w="340"/>
        <w:gridCol w:w="510"/>
        <w:gridCol w:w="624"/>
        <w:gridCol w:w="340"/>
        <w:gridCol w:w="880"/>
        <w:gridCol w:w="568"/>
        <w:gridCol w:w="567"/>
        <w:gridCol w:w="907"/>
        <w:gridCol w:w="936"/>
      </w:tblGrid>
      <w:tr w:rsidR="007546CB" w:rsidRPr="00BF432C" w:rsidTr="007546CB">
        <w:tc>
          <w:tcPr>
            <w:tcW w:w="1701" w:type="dxa"/>
            <w:gridSpan w:val="2"/>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Лицевой счет</w:t>
            </w:r>
          </w:p>
        </w:tc>
        <w:tc>
          <w:tcPr>
            <w:tcW w:w="1701" w:type="dxa"/>
            <w:gridSpan w:val="2"/>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Код бюджетной классификации</w:t>
            </w:r>
          </w:p>
        </w:tc>
        <w:tc>
          <w:tcPr>
            <w:tcW w:w="2041" w:type="dxa"/>
            <w:gridSpan w:val="4"/>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Платежный документ</w:t>
            </w:r>
          </w:p>
        </w:tc>
        <w:tc>
          <w:tcPr>
            <w:tcW w:w="1220" w:type="dxa"/>
            <w:gridSpan w:val="2"/>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Бюджетное обязательство</w:t>
            </w:r>
          </w:p>
        </w:tc>
        <w:tc>
          <w:tcPr>
            <w:tcW w:w="1135" w:type="dxa"/>
            <w:gridSpan w:val="2"/>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Денежное обязательство (документ исполнения)</w:t>
            </w:r>
          </w:p>
        </w:tc>
        <w:tc>
          <w:tcPr>
            <w:tcW w:w="1843" w:type="dxa"/>
            <w:gridSpan w:val="2"/>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 xml:space="preserve">Тип средств, код целевых средств, </w:t>
            </w:r>
            <w:proofErr w:type="spellStart"/>
            <w:proofErr w:type="gramStart"/>
            <w:r w:rsidRPr="00BF432C">
              <w:rPr>
                <w:rFonts w:ascii="Times New Roman" w:hAnsi="Times New Roman" w:cs="Times New Roman"/>
                <w:sz w:val="20"/>
              </w:rPr>
              <w:t>КРКС,суб</w:t>
            </w:r>
            <w:proofErr w:type="spellEnd"/>
            <w:proofErr w:type="gramEnd"/>
            <w:r w:rsidRPr="00BF432C">
              <w:rPr>
                <w:rFonts w:ascii="Times New Roman" w:hAnsi="Times New Roman" w:cs="Times New Roman"/>
                <w:sz w:val="20"/>
              </w:rPr>
              <w:t xml:space="preserve"> КОСГУ</w:t>
            </w:r>
          </w:p>
        </w:tc>
      </w:tr>
      <w:tr w:rsidR="007546CB" w:rsidRPr="00BF432C" w:rsidTr="007546CB">
        <w:tc>
          <w:tcPr>
            <w:tcW w:w="85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подлежащий изменению</w:t>
            </w:r>
          </w:p>
        </w:tc>
        <w:tc>
          <w:tcPr>
            <w:tcW w:w="8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измененный</w:t>
            </w:r>
          </w:p>
        </w:tc>
        <w:tc>
          <w:tcPr>
            <w:tcW w:w="85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подлежащий изменению</w:t>
            </w:r>
          </w:p>
        </w:tc>
        <w:tc>
          <w:tcPr>
            <w:tcW w:w="8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измененный</w:t>
            </w:r>
          </w:p>
        </w:tc>
        <w:tc>
          <w:tcPr>
            <w:tcW w:w="56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наименование</w:t>
            </w:r>
          </w:p>
        </w:tc>
        <w:tc>
          <w:tcPr>
            <w:tcW w:w="34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w:t>
            </w:r>
          </w:p>
        </w:tc>
        <w:tc>
          <w:tcPr>
            <w:tcW w:w="51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Дата</w:t>
            </w:r>
          </w:p>
        </w:tc>
        <w:tc>
          <w:tcPr>
            <w:tcW w:w="62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Сумма, руб.</w:t>
            </w:r>
          </w:p>
        </w:tc>
        <w:tc>
          <w:tcPr>
            <w:tcW w:w="34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w:t>
            </w:r>
          </w:p>
        </w:tc>
        <w:tc>
          <w:tcPr>
            <w:tcW w:w="88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Сумма, руб.</w:t>
            </w:r>
          </w:p>
        </w:tc>
        <w:tc>
          <w:tcPr>
            <w:tcW w:w="568"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w:t>
            </w:r>
          </w:p>
        </w:tc>
        <w:tc>
          <w:tcPr>
            <w:tcW w:w="56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Сумма, руб.</w:t>
            </w:r>
          </w:p>
        </w:tc>
        <w:tc>
          <w:tcPr>
            <w:tcW w:w="90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подлежащий изменению</w:t>
            </w:r>
          </w:p>
        </w:tc>
        <w:tc>
          <w:tcPr>
            <w:tcW w:w="936"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измененный</w:t>
            </w:r>
          </w:p>
        </w:tc>
      </w:tr>
      <w:tr w:rsidR="007546CB" w:rsidRPr="00BF432C" w:rsidTr="007546CB">
        <w:tc>
          <w:tcPr>
            <w:tcW w:w="85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w:t>
            </w:r>
          </w:p>
        </w:tc>
        <w:tc>
          <w:tcPr>
            <w:tcW w:w="8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2</w:t>
            </w:r>
          </w:p>
        </w:tc>
        <w:tc>
          <w:tcPr>
            <w:tcW w:w="851"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3</w:t>
            </w:r>
          </w:p>
        </w:tc>
        <w:tc>
          <w:tcPr>
            <w:tcW w:w="85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4</w:t>
            </w:r>
          </w:p>
        </w:tc>
        <w:tc>
          <w:tcPr>
            <w:tcW w:w="56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5</w:t>
            </w:r>
          </w:p>
        </w:tc>
        <w:tc>
          <w:tcPr>
            <w:tcW w:w="34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6</w:t>
            </w:r>
          </w:p>
        </w:tc>
        <w:tc>
          <w:tcPr>
            <w:tcW w:w="51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7</w:t>
            </w:r>
          </w:p>
        </w:tc>
        <w:tc>
          <w:tcPr>
            <w:tcW w:w="624"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8</w:t>
            </w:r>
          </w:p>
        </w:tc>
        <w:tc>
          <w:tcPr>
            <w:tcW w:w="34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9</w:t>
            </w:r>
          </w:p>
        </w:tc>
        <w:tc>
          <w:tcPr>
            <w:tcW w:w="880"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10</w:t>
            </w:r>
          </w:p>
        </w:tc>
        <w:tc>
          <w:tcPr>
            <w:tcW w:w="568"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11</w:t>
            </w:r>
          </w:p>
        </w:tc>
        <w:tc>
          <w:tcPr>
            <w:tcW w:w="56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12</w:t>
            </w:r>
          </w:p>
        </w:tc>
        <w:tc>
          <w:tcPr>
            <w:tcW w:w="907"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13</w:t>
            </w:r>
          </w:p>
        </w:tc>
        <w:tc>
          <w:tcPr>
            <w:tcW w:w="936" w:type="dxa"/>
          </w:tcPr>
          <w:p w:rsidR="007546CB" w:rsidRPr="00BF432C" w:rsidRDefault="007546CB" w:rsidP="007546CB">
            <w:pPr>
              <w:pStyle w:val="ConsPlusNormal"/>
              <w:jc w:val="center"/>
              <w:rPr>
                <w:rFonts w:ascii="Times New Roman" w:hAnsi="Times New Roman" w:cs="Times New Roman"/>
                <w:sz w:val="20"/>
              </w:rPr>
            </w:pPr>
            <w:r w:rsidRPr="00BF432C">
              <w:rPr>
                <w:rFonts w:ascii="Times New Roman" w:hAnsi="Times New Roman" w:cs="Times New Roman"/>
                <w:sz w:val="20"/>
              </w:rPr>
              <w:t>14</w:t>
            </w:r>
          </w:p>
        </w:tc>
      </w:tr>
      <w:tr w:rsidR="007546CB" w:rsidRPr="00BF432C" w:rsidTr="007546CB">
        <w:tc>
          <w:tcPr>
            <w:tcW w:w="851" w:type="dxa"/>
          </w:tcPr>
          <w:p w:rsidR="007546CB" w:rsidRPr="00BF432C" w:rsidRDefault="007546CB" w:rsidP="007546CB">
            <w:pPr>
              <w:pStyle w:val="ConsPlusNormal"/>
              <w:jc w:val="center"/>
              <w:rPr>
                <w:rFonts w:ascii="Times New Roman" w:hAnsi="Times New Roman" w:cs="Times New Roman"/>
                <w:sz w:val="20"/>
              </w:rPr>
            </w:pPr>
          </w:p>
        </w:tc>
        <w:tc>
          <w:tcPr>
            <w:tcW w:w="850" w:type="dxa"/>
          </w:tcPr>
          <w:p w:rsidR="007546CB" w:rsidRPr="00BF432C" w:rsidRDefault="007546CB" w:rsidP="007546CB">
            <w:pPr>
              <w:pStyle w:val="ConsPlusNormal"/>
              <w:jc w:val="center"/>
              <w:rPr>
                <w:rFonts w:ascii="Times New Roman" w:hAnsi="Times New Roman" w:cs="Times New Roman"/>
                <w:sz w:val="20"/>
              </w:rPr>
            </w:pPr>
          </w:p>
        </w:tc>
        <w:tc>
          <w:tcPr>
            <w:tcW w:w="851" w:type="dxa"/>
          </w:tcPr>
          <w:p w:rsidR="007546CB" w:rsidRPr="00BF432C" w:rsidRDefault="007546CB" w:rsidP="007546CB">
            <w:pPr>
              <w:pStyle w:val="ConsPlusNormal"/>
              <w:jc w:val="center"/>
              <w:rPr>
                <w:rFonts w:ascii="Times New Roman" w:hAnsi="Times New Roman" w:cs="Times New Roman"/>
                <w:sz w:val="20"/>
              </w:rPr>
            </w:pPr>
          </w:p>
        </w:tc>
        <w:tc>
          <w:tcPr>
            <w:tcW w:w="850" w:type="dxa"/>
          </w:tcPr>
          <w:p w:rsidR="007546CB" w:rsidRPr="00BF432C" w:rsidRDefault="007546CB" w:rsidP="007546CB">
            <w:pPr>
              <w:pStyle w:val="ConsPlusNormal"/>
              <w:jc w:val="center"/>
              <w:rPr>
                <w:rFonts w:ascii="Times New Roman" w:hAnsi="Times New Roman" w:cs="Times New Roman"/>
                <w:sz w:val="20"/>
              </w:rPr>
            </w:pPr>
          </w:p>
        </w:tc>
        <w:tc>
          <w:tcPr>
            <w:tcW w:w="567" w:type="dxa"/>
          </w:tcPr>
          <w:p w:rsidR="007546CB" w:rsidRPr="00BF432C" w:rsidRDefault="007546CB" w:rsidP="007546CB">
            <w:pPr>
              <w:pStyle w:val="ConsPlusNormal"/>
              <w:jc w:val="center"/>
              <w:rPr>
                <w:rFonts w:ascii="Times New Roman" w:hAnsi="Times New Roman" w:cs="Times New Roman"/>
                <w:sz w:val="20"/>
              </w:rPr>
            </w:pPr>
          </w:p>
        </w:tc>
        <w:tc>
          <w:tcPr>
            <w:tcW w:w="340" w:type="dxa"/>
          </w:tcPr>
          <w:p w:rsidR="007546CB" w:rsidRPr="00BF432C" w:rsidRDefault="007546CB" w:rsidP="007546CB">
            <w:pPr>
              <w:pStyle w:val="ConsPlusNormal"/>
              <w:jc w:val="center"/>
              <w:rPr>
                <w:rFonts w:ascii="Times New Roman" w:hAnsi="Times New Roman" w:cs="Times New Roman"/>
                <w:sz w:val="20"/>
              </w:rPr>
            </w:pPr>
          </w:p>
        </w:tc>
        <w:tc>
          <w:tcPr>
            <w:tcW w:w="510" w:type="dxa"/>
          </w:tcPr>
          <w:p w:rsidR="007546CB" w:rsidRPr="00BF432C" w:rsidRDefault="007546CB" w:rsidP="007546CB">
            <w:pPr>
              <w:pStyle w:val="ConsPlusNormal"/>
              <w:jc w:val="center"/>
              <w:rPr>
                <w:rFonts w:ascii="Times New Roman" w:hAnsi="Times New Roman" w:cs="Times New Roman"/>
                <w:sz w:val="20"/>
              </w:rPr>
            </w:pPr>
          </w:p>
        </w:tc>
        <w:tc>
          <w:tcPr>
            <w:tcW w:w="624" w:type="dxa"/>
          </w:tcPr>
          <w:p w:rsidR="007546CB" w:rsidRPr="00BF432C" w:rsidRDefault="007546CB" w:rsidP="007546CB">
            <w:pPr>
              <w:pStyle w:val="ConsPlusNormal"/>
              <w:jc w:val="center"/>
              <w:rPr>
                <w:rFonts w:ascii="Times New Roman" w:hAnsi="Times New Roman" w:cs="Times New Roman"/>
                <w:sz w:val="20"/>
              </w:rPr>
            </w:pPr>
          </w:p>
        </w:tc>
        <w:tc>
          <w:tcPr>
            <w:tcW w:w="340" w:type="dxa"/>
          </w:tcPr>
          <w:p w:rsidR="007546CB" w:rsidRPr="00BF432C" w:rsidRDefault="007546CB" w:rsidP="007546CB">
            <w:pPr>
              <w:pStyle w:val="ConsPlusNormal"/>
              <w:jc w:val="center"/>
              <w:rPr>
                <w:rFonts w:ascii="Times New Roman" w:hAnsi="Times New Roman" w:cs="Times New Roman"/>
                <w:sz w:val="20"/>
              </w:rPr>
            </w:pPr>
          </w:p>
        </w:tc>
        <w:tc>
          <w:tcPr>
            <w:tcW w:w="880" w:type="dxa"/>
          </w:tcPr>
          <w:p w:rsidR="007546CB" w:rsidRPr="00BF432C" w:rsidRDefault="007546CB" w:rsidP="007546CB">
            <w:pPr>
              <w:pStyle w:val="ConsPlusNormal"/>
              <w:jc w:val="center"/>
              <w:rPr>
                <w:rFonts w:ascii="Times New Roman" w:hAnsi="Times New Roman" w:cs="Times New Roman"/>
                <w:sz w:val="20"/>
              </w:rPr>
            </w:pPr>
          </w:p>
        </w:tc>
        <w:tc>
          <w:tcPr>
            <w:tcW w:w="568" w:type="dxa"/>
          </w:tcPr>
          <w:p w:rsidR="007546CB" w:rsidRPr="00BF432C" w:rsidRDefault="007546CB" w:rsidP="007546CB">
            <w:pPr>
              <w:pStyle w:val="ConsPlusNormal"/>
              <w:jc w:val="center"/>
              <w:rPr>
                <w:rFonts w:ascii="Times New Roman" w:hAnsi="Times New Roman" w:cs="Times New Roman"/>
                <w:sz w:val="20"/>
              </w:rPr>
            </w:pPr>
          </w:p>
        </w:tc>
        <w:tc>
          <w:tcPr>
            <w:tcW w:w="567" w:type="dxa"/>
          </w:tcPr>
          <w:p w:rsidR="007546CB" w:rsidRPr="00BF432C" w:rsidRDefault="007546CB" w:rsidP="007546CB">
            <w:pPr>
              <w:pStyle w:val="ConsPlusNormal"/>
              <w:jc w:val="center"/>
              <w:rPr>
                <w:rFonts w:ascii="Times New Roman" w:hAnsi="Times New Roman" w:cs="Times New Roman"/>
                <w:sz w:val="20"/>
              </w:rPr>
            </w:pPr>
          </w:p>
        </w:tc>
        <w:tc>
          <w:tcPr>
            <w:tcW w:w="907" w:type="dxa"/>
          </w:tcPr>
          <w:p w:rsidR="007546CB" w:rsidRPr="00BF432C" w:rsidRDefault="007546CB" w:rsidP="007546CB">
            <w:pPr>
              <w:pStyle w:val="ConsPlusNormal"/>
              <w:jc w:val="center"/>
              <w:rPr>
                <w:rFonts w:ascii="Times New Roman" w:hAnsi="Times New Roman" w:cs="Times New Roman"/>
                <w:sz w:val="20"/>
              </w:rPr>
            </w:pPr>
          </w:p>
        </w:tc>
        <w:tc>
          <w:tcPr>
            <w:tcW w:w="936" w:type="dxa"/>
          </w:tcPr>
          <w:p w:rsidR="007546CB" w:rsidRPr="00BF432C" w:rsidRDefault="007546CB" w:rsidP="007546CB">
            <w:pPr>
              <w:pStyle w:val="ConsPlusNormal"/>
              <w:jc w:val="center"/>
              <w:rPr>
                <w:rFonts w:ascii="Times New Roman" w:hAnsi="Times New Roman" w:cs="Times New Roman"/>
                <w:sz w:val="20"/>
              </w:rPr>
            </w:pPr>
          </w:p>
        </w:tc>
      </w:tr>
    </w:tbl>
    <w:p w:rsidR="007546CB" w:rsidRPr="00BF432C" w:rsidRDefault="007546CB" w:rsidP="007546CB">
      <w:pPr>
        <w:pStyle w:val="ConsPlusNormal"/>
        <w:ind w:firstLine="540"/>
        <w:jc w:val="both"/>
        <w:rPr>
          <w:rFonts w:ascii="Times New Roman" w:hAnsi="Times New Roman" w:cs="Times New Roman"/>
          <w:sz w:val="20"/>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Руководитель      _______________________    ______________________________</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                         (</w:t>
      </w:r>
      <w:proofErr w:type="gramStart"/>
      <w:r w:rsidR="00BF432C" w:rsidRPr="00BF432C">
        <w:rPr>
          <w:rFonts w:ascii="Times New Roman" w:hAnsi="Times New Roman" w:cs="Times New Roman"/>
        </w:rPr>
        <w:t xml:space="preserve">подпись)  </w:t>
      </w:r>
      <w:r w:rsidRPr="00BF432C">
        <w:rPr>
          <w:rFonts w:ascii="Times New Roman" w:hAnsi="Times New Roman" w:cs="Times New Roman"/>
        </w:rPr>
        <w:t xml:space="preserve"> </w:t>
      </w:r>
      <w:proofErr w:type="gramEnd"/>
      <w:r w:rsidRPr="00BF432C">
        <w:rPr>
          <w:rFonts w:ascii="Times New Roman" w:hAnsi="Times New Roman" w:cs="Times New Roman"/>
        </w:rPr>
        <w:t xml:space="preserve">            (расшифровка подписи)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Главный бухгалтер _________________    ______________________________                      </w:t>
      </w:r>
      <w:proofErr w:type="gramStart"/>
      <w:r w:rsidRPr="00BF432C">
        <w:rPr>
          <w:rFonts w:ascii="Times New Roman" w:hAnsi="Times New Roman" w:cs="Times New Roman"/>
        </w:rPr>
        <w:t xml:space="preserve">   (</w:t>
      </w:r>
      <w:proofErr w:type="gramEnd"/>
      <w:r w:rsidRPr="00BF432C">
        <w:rPr>
          <w:rFonts w:ascii="Times New Roman" w:hAnsi="Times New Roman" w:cs="Times New Roman"/>
        </w:rPr>
        <w:t>подпись)                (расшифровка подписи)</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М.П.</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Тел. ________________ и Ф.И.О. исполнителя от клиента _____________________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Отметка об исполнении</w:t>
      </w: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Подпись исполнителя __________________</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____ ______________ 20____ года</w:t>
      </w:r>
    </w:p>
    <w:p w:rsidR="007546CB" w:rsidRPr="00BF432C" w:rsidRDefault="007546CB" w:rsidP="007546CB">
      <w:pPr>
        <w:pStyle w:val="ConsPlusNonformat"/>
        <w:jc w:val="both"/>
        <w:rPr>
          <w:rFonts w:ascii="Times New Roman" w:hAnsi="Times New Roman" w:cs="Times New Roman"/>
        </w:rPr>
      </w:pPr>
    </w:p>
    <w:p w:rsidR="007546CB" w:rsidRPr="00BF432C" w:rsidRDefault="007546CB" w:rsidP="007546CB">
      <w:pPr>
        <w:pStyle w:val="ConsPlusNonformat"/>
        <w:jc w:val="both"/>
        <w:rPr>
          <w:rFonts w:ascii="Times New Roman" w:hAnsi="Times New Roman" w:cs="Times New Roman"/>
        </w:rPr>
      </w:pPr>
      <w:r w:rsidRPr="00BF432C">
        <w:rPr>
          <w:rFonts w:ascii="Times New Roman" w:hAnsi="Times New Roman" w:cs="Times New Roman"/>
        </w:rPr>
        <w:t xml:space="preserve">Причины отклонения </w:t>
      </w:r>
    </w:p>
    <w:p w:rsidR="002677E1" w:rsidRPr="00BF432C" w:rsidRDefault="002677E1">
      <w:pPr>
        <w:rPr>
          <w:sz w:val="20"/>
          <w:szCs w:val="20"/>
        </w:rPr>
      </w:pPr>
    </w:p>
    <w:p w:rsidR="007546CB" w:rsidRPr="00BF432C" w:rsidRDefault="007546CB" w:rsidP="007546CB">
      <w:pPr>
        <w:jc w:val="center"/>
        <w:rPr>
          <w:b/>
          <w:sz w:val="20"/>
          <w:szCs w:val="20"/>
        </w:rPr>
      </w:pPr>
      <w:r w:rsidRPr="00BF432C">
        <w:rPr>
          <w:b/>
          <w:sz w:val="20"/>
          <w:szCs w:val="20"/>
        </w:rPr>
        <w:t>АДМИНИСТРАЦИЯ</w:t>
      </w:r>
    </w:p>
    <w:p w:rsidR="007546CB" w:rsidRPr="00BF432C" w:rsidRDefault="007546CB" w:rsidP="007546CB">
      <w:pPr>
        <w:jc w:val="center"/>
        <w:rPr>
          <w:b/>
          <w:sz w:val="20"/>
          <w:szCs w:val="20"/>
        </w:rPr>
      </w:pPr>
      <w:r w:rsidRPr="00BF432C">
        <w:rPr>
          <w:b/>
          <w:sz w:val="20"/>
          <w:szCs w:val="20"/>
        </w:rPr>
        <w:t>КАНДАУРОВСКОГО СЕЛЬСОВЕТА</w:t>
      </w:r>
    </w:p>
    <w:p w:rsidR="007546CB" w:rsidRPr="00BF432C" w:rsidRDefault="007546CB" w:rsidP="007546CB">
      <w:pPr>
        <w:jc w:val="center"/>
        <w:rPr>
          <w:b/>
          <w:sz w:val="20"/>
          <w:szCs w:val="20"/>
        </w:rPr>
      </w:pPr>
      <w:r w:rsidRPr="00BF432C">
        <w:rPr>
          <w:b/>
          <w:sz w:val="20"/>
          <w:szCs w:val="20"/>
        </w:rPr>
        <w:t>КОЛЫВАНСКОГО РАЙОНА</w:t>
      </w:r>
    </w:p>
    <w:p w:rsidR="007546CB" w:rsidRPr="00BF432C" w:rsidRDefault="007546CB" w:rsidP="007546CB">
      <w:pPr>
        <w:jc w:val="center"/>
        <w:rPr>
          <w:b/>
          <w:sz w:val="20"/>
          <w:szCs w:val="20"/>
        </w:rPr>
      </w:pPr>
      <w:r w:rsidRPr="00BF432C">
        <w:rPr>
          <w:b/>
          <w:sz w:val="20"/>
          <w:szCs w:val="20"/>
        </w:rPr>
        <w:t>НОВОСИБИРСКОЙ ОБЛАСТИ</w:t>
      </w:r>
    </w:p>
    <w:p w:rsidR="007546CB" w:rsidRPr="00BF432C" w:rsidRDefault="007546CB" w:rsidP="007546CB">
      <w:pPr>
        <w:pStyle w:val="1"/>
        <w:rPr>
          <w:sz w:val="20"/>
          <w:szCs w:val="20"/>
        </w:rPr>
      </w:pPr>
      <w:r w:rsidRPr="00BF432C">
        <w:rPr>
          <w:sz w:val="20"/>
          <w:szCs w:val="20"/>
        </w:rPr>
        <w:t xml:space="preserve">                                        </w:t>
      </w:r>
    </w:p>
    <w:p w:rsidR="007546CB" w:rsidRPr="00BF432C" w:rsidRDefault="007546CB" w:rsidP="007546CB">
      <w:pPr>
        <w:pStyle w:val="1"/>
        <w:jc w:val="center"/>
        <w:rPr>
          <w:b/>
          <w:bCs/>
          <w:sz w:val="20"/>
          <w:szCs w:val="20"/>
        </w:rPr>
      </w:pPr>
    </w:p>
    <w:p w:rsidR="007546CB" w:rsidRPr="00BF432C" w:rsidRDefault="007546CB" w:rsidP="007546CB">
      <w:pPr>
        <w:pStyle w:val="1"/>
        <w:jc w:val="center"/>
        <w:rPr>
          <w:b/>
          <w:bCs/>
          <w:sz w:val="20"/>
          <w:szCs w:val="20"/>
        </w:rPr>
      </w:pPr>
      <w:r w:rsidRPr="00BF432C">
        <w:rPr>
          <w:b/>
          <w:bCs/>
          <w:sz w:val="20"/>
          <w:szCs w:val="20"/>
        </w:rPr>
        <w:t>ПОСТАНОВЛЕНИЕ № 7</w:t>
      </w:r>
    </w:p>
    <w:p w:rsidR="007546CB" w:rsidRPr="00BF432C" w:rsidRDefault="007546CB" w:rsidP="007546CB">
      <w:pPr>
        <w:rPr>
          <w:sz w:val="20"/>
          <w:szCs w:val="20"/>
        </w:rPr>
      </w:pPr>
    </w:p>
    <w:p w:rsidR="007546CB" w:rsidRPr="00BF432C" w:rsidRDefault="007546CB" w:rsidP="007546CB">
      <w:pPr>
        <w:rPr>
          <w:sz w:val="20"/>
          <w:szCs w:val="20"/>
        </w:rPr>
      </w:pPr>
      <w:r w:rsidRPr="00BF432C">
        <w:rPr>
          <w:sz w:val="20"/>
          <w:szCs w:val="20"/>
        </w:rPr>
        <w:t xml:space="preserve">от 28.01.2020 г.                                                                  с. </w:t>
      </w:r>
      <w:proofErr w:type="spellStart"/>
      <w:r w:rsidRPr="00BF432C">
        <w:rPr>
          <w:sz w:val="20"/>
          <w:szCs w:val="20"/>
        </w:rPr>
        <w:t>Кандаурово</w:t>
      </w:r>
      <w:proofErr w:type="spellEnd"/>
    </w:p>
    <w:p w:rsidR="007546CB" w:rsidRPr="00BF432C" w:rsidRDefault="007546CB" w:rsidP="007546CB">
      <w:pPr>
        <w:jc w:val="center"/>
        <w:rPr>
          <w:sz w:val="20"/>
          <w:szCs w:val="20"/>
        </w:rPr>
      </w:pPr>
    </w:p>
    <w:p w:rsidR="007546CB" w:rsidRPr="00BF432C" w:rsidRDefault="007546CB" w:rsidP="007546CB">
      <w:pPr>
        <w:rPr>
          <w:sz w:val="20"/>
          <w:szCs w:val="20"/>
        </w:rPr>
      </w:pPr>
      <w:r w:rsidRPr="00BF432C">
        <w:rPr>
          <w:sz w:val="20"/>
          <w:szCs w:val="20"/>
        </w:rPr>
        <w:t xml:space="preserve">Об </w:t>
      </w:r>
      <w:r w:rsidR="00BF432C" w:rsidRPr="00BF432C">
        <w:rPr>
          <w:sz w:val="20"/>
          <w:szCs w:val="20"/>
        </w:rPr>
        <w:t>утверждении плана</w:t>
      </w:r>
      <w:r w:rsidRPr="00BF432C">
        <w:rPr>
          <w:sz w:val="20"/>
          <w:szCs w:val="20"/>
        </w:rPr>
        <w:t xml:space="preserve"> мероприятий по противодействию коррупции</w:t>
      </w:r>
    </w:p>
    <w:p w:rsidR="00C84CCB" w:rsidRDefault="00C84CCB" w:rsidP="00C84CCB">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C84CCB" w:rsidRDefault="00C84CCB" w:rsidP="00C84CCB">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C84CCB" w:rsidRDefault="00C84CCB" w:rsidP="007546CB">
      <w:pPr>
        <w:rPr>
          <w:sz w:val="20"/>
          <w:szCs w:val="20"/>
        </w:rPr>
      </w:pPr>
    </w:p>
    <w:p w:rsidR="007546CB" w:rsidRPr="00BF432C" w:rsidRDefault="007546CB" w:rsidP="007546CB">
      <w:pPr>
        <w:rPr>
          <w:sz w:val="20"/>
          <w:szCs w:val="20"/>
        </w:rPr>
      </w:pPr>
      <w:r w:rsidRPr="00BF432C">
        <w:rPr>
          <w:sz w:val="20"/>
          <w:szCs w:val="20"/>
        </w:rPr>
        <w:t xml:space="preserve">в органах местного самоуправления </w:t>
      </w:r>
      <w:proofErr w:type="spellStart"/>
      <w:r w:rsidRPr="00BF432C">
        <w:rPr>
          <w:sz w:val="20"/>
          <w:szCs w:val="20"/>
        </w:rPr>
        <w:t>Кандауровского</w:t>
      </w:r>
      <w:proofErr w:type="spellEnd"/>
      <w:r w:rsidRPr="00BF432C">
        <w:rPr>
          <w:sz w:val="20"/>
          <w:szCs w:val="20"/>
        </w:rPr>
        <w:t xml:space="preserve"> сельсовета на 2020-2022 годы</w:t>
      </w:r>
    </w:p>
    <w:p w:rsidR="007546CB" w:rsidRPr="00BF432C" w:rsidRDefault="007546CB" w:rsidP="007546CB">
      <w:pPr>
        <w:jc w:val="center"/>
        <w:rPr>
          <w:sz w:val="20"/>
          <w:szCs w:val="20"/>
        </w:rPr>
      </w:pPr>
    </w:p>
    <w:p w:rsidR="007546CB" w:rsidRPr="00BF432C" w:rsidRDefault="007546CB" w:rsidP="007546CB">
      <w:pPr>
        <w:rPr>
          <w:bCs/>
          <w:color w:val="000000"/>
          <w:sz w:val="20"/>
          <w:szCs w:val="20"/>
        </w:rPr>
      </w:pPr>
      <w:r w:rsidRPr="00BF432C">
        <w:rPr>
          <w:color w:val="000000"/>
          <w:sz w:val="20"/>
          <w:szCs w:val="20"/>
        </w:rPr>
        <w:t xml:space="preserve">В целях организации исполнения Федерального закона от 25.12.2008 № 273-ФЗ «О противодействии коррупции», </w:t>
      </w:r>
      <w:r w:rsidRPr="00BF432C">
        <w:rPr>
          <w:sz w:val="20"/>
          <w:szCs w:val="20"/>
        </w:rPr>
        <w:t xml:space="preserve">национального плана противодействия коррупции на 2018 – 2020 годы, </w:t>
      </w:r>
      <w:r w:rsidRPr="00BF432C">
        <w:rPr>
          <w:bCs/>
          <w:color w:val="000000"/>
          <w:sz w:val="20"/>
          <w:szCs w:val="20"/>
        </w:rPr>
        <w:t>Распоряжения Правительства Российской Федерации от 20.11.2019 № 2745-р.</w:t>
      </w:r>
    </w:p>
    <w:p w:rsidR="007546CB" w:rsidRPr="00BF432C" w:rsidRDefault="007546CB" w:rsidP="007546CB">
      <w:pPr>
        <w:rPr>
          <w:bCs/>
          <w:color w:val="000000"/>
          <w:sz w:val="20"/>
          <w:szCs w:val="20"/>
        </w:rPr>
      </w:pPr>
    </w:p>
    <w:p w:rsidR="007546CB" w:rsidRPr="00BF432C" w:rsidRDefault="007546CB" w:rsidP="007546CB">
      <w:pPr>
        <w:shd w:val="clear" w:color="auto" w:fill="FFFFFF"/>
        <w:autoSpaceDE w:val="0"/>
        <w:autoSpaceDN w:val="0"/>
        <w:adjustRightInd w:val="0"/>
        <w:jc w:val="both"/>
        <w:rPr>
          <w:b/>
          <w:color w:val="000000"/>
          <w:sz w:val="20"/>
          <w:szCs w:val="20"/>
        </w:rPr>
      </w:pPr>
      <w:r w:rsidRPr="00BF432C">
        <w:rPr>
          <w:b/>
          <w:color w:val="000000"/>
          <w:sz w:val="20"/>
          <w:szCs w:val="20"/>
        </w:rPr>
        <w:t>ПОСТАНОВЛЯЮ:</w:t>
      </w:r>
    </w:p>
    <w:p w:rsidR="007546CB" w:rsidRPr="00BF432C" w:rsidRDefault="007546CB" w:rsidP="007546CB">
      <w:pPr>
        <w:shd w:val="clear" w:color="auto" w:fill="FFFFFF"/>
        <w:autoSpaceDE w:val="0"/>
        <w:autoSpaceDN w:val="0"/>
        <w:adjustRightInd w:val="0"/>
        <w:ind w:firstLine="540"/>
        <w:jc w:val="both"/>
        <w:rPr>
          <w:sz w:val="20"/>
          <w:szCs w:val="20"/>
        </w:rPr>
      </w:pPr>
      <w:r w:rsidRPr="00BF432C">
        <w:rPr>
          <w:color w:val="000000"/>
          <w:sz w:val="20"/>
          <w:szCs w:val="20"/>
        </w:rPr>
        <w:t xml:space="preserve">1. Утвердить прилагаемый план по противодействию коррупции в органах местного самоуправления </w:t>
      </w:r>
      <w:proofErr w:type="spellStart"/>
      <w:r w:rsidRPr="00BF432C">
        <w:rPr>
          <w:color w:val="000000"/>
          <w:sz w:val="20"/>
          <w:szCs w:val="20"/>
        </w:rPr>
        <w:t>Кандауровского</w:t>
      </w:r>
      <w:proofErr w:type="spellEnd"/>
      <w:r w:rsidRPr="00BF432C">
        <w:rPr>
          <w:color w:val="000000"/>
          <w:sz w:val="20"/>
          <w:szCs w:val="20"/>
        </w:rPr>
        <w:t xml:space="preserve"> сельсовета </w:t>
      </w:r>
      <w:proofErr w:type="spellStart"/>
      <w:r w:rsidRPr="00BF432C">
        <w:rPr>
          <w:color w:val="000000"/>
          <w:sz w:val="20"/>
          <w:szCs w:val="20"/>
        </w:rPr>
        <w:t>Колыванского</w:t>
      </w:r>
      <w:proofErr w:type="spellEnd"/>
      <w:r w:rsidRPr="00BF432C">
        <w:rPr>
          <w:color w:val="000000"/>
          <w:sz w:val="20"/>
          <w:szCs w:val="20"/>
        </w:rPr>
        <w:t xml:space="preserve"> района Новосибирской области на 2020-2022 годы.</w:t>
      </w:r>
    </w:p>
    <w:p w:rsidR="007546CB" w:rsidRPr="00BF432C" w:rsidRDefault="007546CB" w:rsidP="007546CB">
      <w:pPr>
        <w:shd w:val="clear" w:color="auto" w:fill="FFFFFF"/>
        <w:autoSpaceDE w:val="0"/>
        <w:autoSpaceDN w:val="0"/>
        <w:adjustRightInd w:val="0"/>
        <w:ind w:firstLine="540"/>
        <w:jc w:val="both"/>
        <w:rPr>
          <w:sz w:val="20"/>
          <w:szCs w:val="20"/>
        </w:rPr>
      </w:pPr>
      <w:r w:rsidRPr="00BF432C">
        <w:rPr>
          <w:color w:val="000000"/>
          <w:sz w:val="20"/>
          <w:szCs w:val="20"/>
        </w:rPr>
        <w:t>2.  Контроль за исполнением постановления оставляю за собой.</w:t>
      </w:r>
    </w:p>
    <w:p w:rsidR="007546CB" w:rsidRPr="00BF432C" w:rsidRDefault="007546CB" w:rsidP="007546CB">
      <w:pPr>
        <w:ind w:firstLine="709"/>
        <w:jc w:val="both"/>
        <w:rPr>
          <w:sz w:val="20"/>
          <w:szCs w:val="20"/>
        </w:rPr>
      </w:pPr>
    </w:p>
    <w:p w:rsidR="007546CB" w:rsidRPr="00BF432C" w:rsidRDefault="007546CB" w:rsidP="007546CB">
      <w:pPr>
        <w:ind w:firstLine="567"/>
        <w:jc w:val="both"/>
        <w:rPr>
          <w:sz w:val="20"/>
          <w:szCs w:val="20"/>
        </w:rPr>
      </w:pPr>
    </w:p>
    <w:p w:rsidR="007546CB" w:rsidRPr="00BF432C" w:rsidRDefault="007546CB" w:rsidP="007546CB">
      <w:pPr>
        <w:ind w:firstLine="567"/>
        <w:jc w:val="both"/>
        <w:rPr>
          <w:sz w:val="20"/>
          <w:szCs w:val="20"/>
        </w:rPr>
      </w:pPr>
    </w:p>
    <w:p w:rsidR="007546CB" w:rsidRPr="00BF432C" w:rsidRDefault="007546CB" w:rsidP="007546CB">
      <w:pPr>
        <w:pStyle w:val="a7"/>
        <w:rPr>
          <w:sz w:val="20"/>
          <w:szCs w:val="20"/>
        </w:rPr>
      </w:pPr>
      <w:r w:rsidRPr="00BF432C">
        <w:rPr>
          <w:sz w:val="20"/>
          <w:szCs w:val="20"/>
        </w:rPr>
        <w:t xml:space="preserve">Глава </w:t>
      </w:r>
      <w:proofErr w:type="spellStart"/>
      <w:r w:rsidRPr="00BF432C">
        <w:rPr>
          <w:sz w:val="20"/>
          <w:szCs w:val="20"/>
        </w:rPr>
        <w:t>Кандауровского</w:t>
      </w:r>
      <w:proofErr w:type="spellEnd"/>
      <w:r w:rsidRPr="00BF432C">
        <w:rPr>
          <w:sz w:val="20"/>
          <w:szCs w:val="20"/>
        </w:rPr>
        <w:t xml:space="preserve"> сельсовета</w:t>
      </w:r>
    </w:p>
    <w:p w:rsidR="007546CB" w:rsidRPr="00BF432C" w:rsidRDefault="007546CB" w:rsidP="007546CB">
      <w:pPr>
        <w:pStyle w:val="a7"/>
        <w:rPr>
          <w:sz w:val="20"/>
          <w:szCs w:val="20"/>
        </w:rPr>
      </w:pPr>
      <w:proofErr w:type="spellStart"/>
      <w:r w:rsidRPr="00BF432C">
        <w:rPr>
          <w:sz w:val="20"/>
          <w:szCs w:val="20"/>
        </w:rPr>
        <w:t>Колыванского</w:t>
      </w:r>
      <w:proofErr w:type="spellEnd"/>
      <w:r w:rsidRPr="00BF432C">
        <w:rPr>
          <w:sz w:val="20"/>
          <w:szCs w:val="20"/>
        </w:rPr>
        <w:t xml:space="preserve"> района </w:t>
      </w:r>
    </w:p>
    <w:p w:rsidR="007546CB" w:rsidRPr="00BF432C" w:rsidRDefault="007546CB" w:rsidP="007546CB">
      <w:pPr>
        <w:pStyle w:val="a7"/>
        <w:rPr>
          <w:sz w:val="20"/>
          <w:szCs w:val="20"/>
        </w:rPr>
      </w:pPr>
      <w:r w:rsidRPr="00BF432C">
        <w:rPr>
          <w:sz w:val="20"/>
          <w:szCs w:val="20"/>
        </w:rPr>
        <w:t xml:space="preserve">Новосибирской области                                                А.Е. </w:t>
      </w:r>
      <w:proofErr w:type="spellStart"/>
      <w:r w:rsidRPr="00BF432C">
        <w:rPr>
          <w:sz w:val="20"/>
          <w:szCs w:val="20"/>
        </w:rPr>
        <w:t>Лямзин</w:t>
      </w:r>
      <w:proofErr w:type="spellEnd"/>
    </w:p>
    <w:p w:rsidR="007546CB" w:rsidRPr="00BF432C" w:rsidRDefault="007546CB" w:rsidP="007546CB">
      <w:pPr>
        <w:pStyle w:val="a7"/>
        <w:rPr>
          <w:sz w:val="20"/>
          <w:szCs w:val="20"/>
        </w:rPr>
      </w:pPr>
    </w:p>
    <w:p w:rsidR="007546CB" w:rsidRPr="00BF432C" w:rsidRDefault="007546CB" w:rsidP="007546CB">
      <w:pPr>
        <w:pStyle w:val="a7"/>
        <w:rPr>
          <w:sz w:val="20"/>
          <w:szCs w:val="20"/>
        </w:rPr>
      </w:pPr>
    </w:p>
    <w:p w:rsidR="007546CB" w:rsidRPr="00BF432C" w:rsidRDefault="007546CB" w:rsidP="007546CB">
      <w:pPr>
        <w:pStyle w:val="a7"/>
        <w:rPr>
          <w:sz w:val="20"/>
          <w:szCs w:val="20"/>
        </w:rPr>
      </w:pPr>
    </w:p>
    <w:p w:rsidR="007546CB" w:rsidRPr="00BF432C" w:rsidRDefault="007546CB" w:rsidP="007546CB">
      <w:pPr>
        <w:pStyle w:val="a7"/>
        <w:rPr>
          <w:sz w:val="20"/>
          <w:szCs w:val="20"/>
        </w:rPr>
      </w:pPr>
    </w:p>
    <w:p w:rsidR="007546CB" w:rsidRPr="00BF432C" w:rsidRDefault="007546CB" w:rsidP="00BF432C">
      <w:pPr>
        <w:rPr>
          <w:sz w:val="20"/>
          <w:szCs w:val="20"/>
        </w:rPr>
      </w:pPr>
    </w:p>
    <w:p w:rsidR="007546CB" w:rsidRPr="00BF432C" w:rsidRDefault="007546CB" w:rsidP="007546CB">
      <w:pPr>
        <w:rPr>
          <w:sz w:val="20"/>
          <w:szCs w:val="20"/>
        </w:rPr>
      </w:pPr>
    </w:p>
    <w:p w:rsidR="007546CB" w:rsidRPr="00BF432C" w:rsidRDefault="007546CB" w:rsidP="007546CB">
      <w:pPr>
        <w:ind w:left="5670"/>
        <w:rPr>
          <w:sz w:val="20"/>
          <w:szCs w:val="20"/>
        </w:rPr>
      </w:pPr>
    </w:p>
    <w:p w:rsidR="007546CB" w:rsidRPr="00BF432C" w:rsidRDefault="007546CB" w:rsidP="007546CB">
      <w:pPr>
        <w:ind w:left="5670"/>
        <w:rPr>
          <w:sz w:val="20"/>
          <w:szCs w:val="20"/>
        </w:rPr>
      </w:pPr>
      <w:r w:rsidRPr="00BF432C">
        <w:rPr>
          <w:sz w:val="20"/>
          <w:szCs w:val="20"/>
        </w:rPr>
        <w:t xml:space="preserve">Утвержден </w:t>
      </w:r>
    </w:p>
    <w:p w:rsidR="007546CB" w:rsidRPr="00BF432C" w:rsidRDefault="007546CB" w:rsidP="007546CB">
      <w:pPr>
        <w:ind w:left="5670"/>
        <w:rPr>
          <w:sz w:val="20"/>
          <w:szCs w:val="20"/>
        </w:rPr>
      </w:pPr>
      <w:r w:rsidRPr="00BF432C">
        <w:rPr>
          <w:sz w:val="20"/>
          <w:szCs w:val="20"/>
        </w:rPr>
        <w:t xml:space="preserve">Постановлением Главы </w:t>
      </w:r>
      <w:proofErr w:type="spellStart"/>
      <w:r w:rsidRPr="00BF432C">
        <w:rPr>
          <w:sz w:val="20"/>
          <w:szCs w:val="20"/>
        </w:rPr>
        <w:t>Кандауровского</w:t>
      </w:r>
      <w:proofErr w:type="spellEnd"/>
      <w:r w:rsidRPr="00BF432C">
        <w:rPr>
          <w:sz w:val="20"/>
          <w:szCs w:val="20"/>
        </w:rPr>
        <w:t xml:space="preserve"> сельсовета </w:t>
      </w:r>
    </w:p>
    <w:p w:rsidR="007546CB" w:rsidRPr="00BF432C" w:rsidRDefault="007546CB" w:rsidP="007546CB">
      <w:pPr>
        <w:ind w:left="5670"/>
        <w:rPr>
          <w:sz w:val="20"/>
          <w:szCs w:val="20"/>
        </w:rPr>
      </w:pPr>
      <w:proofErr w:type="spellStart"/>
      <w:r w:rsidRPr="00BF432C">
        <w:rPr>
          <w:sz w:val="20"/>
          <w:szCs w:val="20"/>
        </w:rPr>
        <w:t>Колыванского</w:t>
      </w:r>
      <w:proofErr w:type="spellEnd"/>
      <w:r w:rsidRPr="00BF432C">
        <w:rPr>
          <w:sz w:val="20"/>
          <w:szCs w:val="20"/>
        </w:rPr>
        <w:t xml:space="preserve"> района Новосибирской области</w:t>
      </w:r>
    </w:p>
    <w:p w:rsidR="007546CB" w:rsidRPr="00BF432C" w:rsidRDefault="007546CB" w:rsidP="007546CB">
      <w:pPr>
        <w:ind w:left="5670"/>
        <w:rPr>
          <w:sz w:val="20"/>
          <w:szCs w:val="20"/>
        </w:rPr>
      </w:pPr>
      <w:r w:rsidRPr="00BF432C">
        <w:rPr>
          <w:sz w:val="20"/>
          <w:szCs w:val="20"/>
        </w:rPr>
        <w:t>от 28.01.2020 г.   № 7</w:t>
      </w: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widowControl w:val="0"/>
        <w:autoSpaceDE w:val="0"/>
        <w:autoSpaceDN w:val="0"/>
        <w:adjustRightInd w:val="0"/>
        <w:jc w:val="center"/>
        <w:rPr>
          <w:b/>
          <w:bCs/>
          <w:sz w:val="20"/>
          <w:szCs w:val="20"/>
        </w:rPr>
      </w:pPr>
      <w:r w:rsidRPr="00BF432C">
        <w:rPr>
          <w:b/>
          <w:bCs/>
          <w:sz w:val="20"/>
          <w:szCs w:val="20"/>
        </w:rPr>
        <w:t>ПЛАН</w:t>
      </w:r>
    </w:p>
    <w:p w:rsidR="007546CB" w:rsidRPr="00BF432C" w:rsidRDefault="007546CB" w:rsidP="007546CB">
      <w:pPr>
        <w:widowControl w:val="0"/>
        <w:autoSpaceDE w:val="0"/>
        <w:autoSpaceDN w:val="0"/>
        <w:adjustRightInd w:val="0"/>
        <w:jc w:val="center"/>
        <w:rPr>
          <w:b/>
          <w:bCs/>
          <w:sz w:val="20"/>
          <w:szCs w:val="20"/>
        </w:rPr>
      </w:pPr>
      <w:r w:rsidRPr="00BF432C">
        <w:rPr>
          <w:b/>
          <w:bCs/>
          <w:sz w:val="20"/>
          <w:szCs w:val="20"/>
        </w:rPr>
        <w:t xml:space="preserve">мероприятий по противодействию коррупции в органах местного самоуправления </w:t>
      </w:r>
      <w:proofErr w:type="spellStart"/>
      <w:r w:rsidRPr="00BF432C">
        <w:rPr>
          <w:b/>
          <w:bCs/>
          <w:sz w:val="20"/>
          <w:szCs w:val="20"/>
        </w:rPr>
        <w:t>Кандауровского</w:t>
      </w:r>
      <w:proofErr w:type="spellEnd"/>
      <w:r w:rsidRPr="00BF432C">
        <w:rPr>
          <w:b/>
          <w:bCs/>
          <w:sz w:val="20"/>
          <w:szCs w:val="20"/>
        </w:rPr>
        <w:t xml:space="preserve"> сельсовета </w:t>
      </w:r>
      <w:proofErr w:type="spellStart"/>
      <w:r w:rsidRPr="00BF432C">
        <w:rPr>
          <w:b/>
          <w:bCs/>
          <w:sz w:val="20"/>
          <w:szCs w:val="20"/>
        </w:rPr>
        <w:t>Колыванского</w:t>
      </w:r>
      <w:proofErr w:type="spellEnd"/>
      <w:r w:rsidRPr="00BF432C">
        <w:rPr>
          <w:b/>
          <w:bCs/>
          <w:sz w:val="20"/>
          <w:szCs w:val="20"/>
        </w:rPr>
        <w:t xml:space="preserve"> района Новосибирской области на 2020 -2022годы</w:t>
      </w:r>
    </w:p>
    <w:p w:rsidR="007546CB" w:rsidRPr="00BF432C" w:rsidRDefault="007546CB" w:rsidP="007546CB">
      <w:pPr>
        <w:widowControl w:val="0"/>
        <w:autoSpaceDE w:val="0"/>
        <w:autoSpaceDN w:val="0"/>
        <w:adjustRightInd w:val="0"/>
        <w:jc w:val="center"/>
        <w:rPr>
          <w:sz w:val="20"/>
          <w:szCs w:val="20"/>
        </w:rPr>
      </w:pPr>
    </w:p>
    <w:tbl>
      <w:tblPr>
        <w:tblW w:w="5429" w:type="pct"/>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20"/>
        <w:gridCol w:w="3204"/>
        <w:gridCol w:w="1881"/>
        <w:gridCol w:w="37"/>
        <w:gridCol w:w="2654"/>
        <w:gridCol w:w="1613"/>
      </w:tblGrid>
      <w:tr w:rsidR="007546CB" w:rsidRPr="00BF432C" w:rsidTr="007546CB">
        <w:trPr>
          <w:trHeight w:val="558"/>
        </w:trPr>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center"/>
              <w:rPr>
                <w:bCs/>
                <w:sz w:val="20"/>
                <w:szCs w:val="20"/>
                <w:lang w:eastAsia="en-US"/>
              </w:rPr>
            </w:pPr>
            <w:r w:rsidRPr="00BF432C">
              <w:rPr>
                <w:bCs/>
                <w:sz w:val="20"/>
                <w:szCs w:val="20"/>
              </w:rPr>
              <w:t>№</w:t>
            </w:r>
          </w:p>
          <w:p w:rsidR="007546CB" w:rsidRPr="00BF432C" w:rsidRDefault="007546CB" w:rsidP="007546CB">
            <w:pPr>
              <w:jc w:val="center"/>
              <w:rPr>
                <w:bCs/>
                <w:sz w:val="20"/>
                <w:szCs w:val="20"/>
                <w:lang w:eastAsia="en-US"/>
              </w:rPr>
            </w:pPr>
            <w:r w:rsidRPr="00BF432C">
              <w:rPr>
                <w:bCs/>
                <w:sz w:val="20"/>
                <w:szCs w:val="20"/>
              </w:rPr>
              <w:t>п/п</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center"/>
              <w:rPr>
                <w:bCs/>
                <w:sz w:val="20"/>
                <w:szCs w:val="20"/>
                <w:lang w:val="en-US" w:eastAsia="en-US"/>
              </w:rPr>
            </w:pPr>
            <w:r w:rsidRPr="00BF432C">
              <w:rPr>
                <w:bCs/>
                <w:sz w:val="20"/>
                <w:szCs w:val="20"/>
              </w:rPr>
              <w:t>Мероприятия</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center"/>
              <w:rPr>
                <w:bCs/>
                <w:sz w:val="20"/>
                <w:szCs w:val="20"/>
                <w:lang w:val="en-US" w:eastAsia="en-US"/>
              </w:rPr>
            </w:pPr>
            <w:r w:rsidRPr="00BF432C">
              <w:rPr>
                <w:bCs/>
                <w:sz w:val="20"/>
                <w:szCs w:val="20"/>
              </w:rPr>
              <w:t>Ответственные исполнители</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center"/>
              <w:rPr>
                <w:bCs/>
                <w:sz w:val="20"/>
                <w:szCs w:val="20"/>
                <w:lang w:eastAsia="en-US"/>
              </w:rPr>
            </w:pPr>
            <w:r w:rsidRPr="00BF432C">
              <w:rPr>
                <w:bCs/>
                <w:sz w:val="20"/>
                <w:szCs w:val="20"/>
              </w:rPr>
              <w:t>Ожидаемый</w:t>
            </w:r>
          </w:p>
          <w:p w:rsidR="007546CB" w:rsidRPr="00BF432C" w:rsidRDefault="007546CB" w:rsidP="007546CB">
            <w:pPr>
              <w:jc w:val="center"/>
              <w:rPr>
                <w:bCs/>
                <w:sz w:val="20"/>
                <w:szCs w:val="20"/>
                <w:lang w:val="en-US" w:eastAsia="en-US"/>
              </w:rPr>
            </w:pPr>
            <w:r w:rsidRPr="00BF432C">
              <w:rPr>
                <w:bCs/>
                <w:sz w:val="20"/>
                <w:szCs w:val="20"/>
              </w:rPr>
              <w:t>результат</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9"/>
              <w:jc w:val="center"/>
              <w:rPr>
                <w:bCs/>
                <w:sz w:val="20"/>
                <w:szCs w:val="20"/>
                <w:lang w:eastAsia="en-US"/>
              </w:rPr>
            </w:pPr>
            <w:r w:rsidRPr="00BF432C">
              <w:rPr>
                <w:bCs/>
                <w:sz w:val="20"/>
                <w:szCs w:val="20"/>
              </w:rPr>
              <w:t>Срок</w:t>
            </w:r>
          </w:p>
          <w:p w:rsidR="007546CB" w:rsidRPr="00BF432C" w:rsidRDefault="007546CB" w:rsidP="007546CB">
            <w:pPr>
              <w:ind w:left="-109"/>
              <w:jc w:val="center"/>
              <w:rPr>
                <w:bCs/>
                <w:sz w:val="20"/>
                <w:szCs w:val="20"/>
                <w:lang w:val="en-US" w:eastAsia="en-US"/>
              </w:rPr>
            </w:pPr>
            <w:r w:rsidRPr="00BF432C">
              <w:rPr>
                <w:bCs/>
                <w:sz w:val="20"/>
                <w:szCs w:val="20"/>
              </w:rPr>
              <w:t>выполнения</w:t>
            </w:r>
          </w:p>
        </w:tc>
      </w:tr>
      <w:tr w:rsidR="007546CB" w:rsidRPr="00BF432C" w:rsidTr="007546CB">
        <w:trPr>
          <w:trHeight w:val="199"/>
        </w:trPr>
        <w:tc>
          <w:tcPr>
            <w:tcW w:w="5000" w:type="pct"/>
            <w:gridSpan w:val="7"/>
            <w:tcBorders>
              <w:top w:val="single" w:sz="4" w:space="0" w:color="auto"/>
              <w:left w:val="single" w:sz="4" w:space="0" w:color="auto"/>
              <w:bottom w:val="single" w:sz="4" w:space="0" w:color="auto"/>
              <w:right w:val="single" w:sz="4" w:space="0" w:color="auto"/>
            </w:tcBorders>
          </w:tcPr>
          <w:p w:rsidR="007546CB" w:rsidRPr="00BF432C" w:rsidRDefault="007546CB" w:rsidP="007546CB">
            <w:pPr>
              <w:spacing w:after="200" w:line="276" w:lineRule="auto"/>
              <w:jc w:val="center"/>
              <w:rPr>
                <w:sz w:val="20"/>
                <w:szCs w:val="20"/>
                <w:lang w:eastAsia="en-US"/>
              </w:rPr>
            </w:pPr>
            <w:r w:rsidRPr="00BF432C">
              <w:rPr>
                <w:sz w:val="20"/>
                <w:szCs w:val="20"/>
              </w:rPr>
              <w:t>1. Нормативно-правовое и организационное обеспечение противодействия коррупции</w:t>
            </w:r>
          </w:p>
        </w:tc>
      </w:tr>
      <w:tr w:rsidR="007546CB" w:rsidRPr="00BF432C" w:rsidTr="007546CB">
        <w:trPr>
          <w:trHeight w:val="1402"/>
        </w:trPr>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both"/>
              <w:rPr>
                <w:sz w:val="20"/>
                <w:szCs w:val="20"/>
                <w:lang w:eastAsia="en-US"/>
              </w:rPr>
            </w:pPr>
            <w:r w:rsidRPr="00BF432C">
              <w:rPr>
                <w:sz w:val="20"/>
                <w:szCs w:val="20"/>
              </w:rPr>
              <w:t>1.1</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ind w:left="-109" w:right="-109"/>
              <w:rPr>
                <w:rFonts w:ascii="Times New Roman" w:hAnsi="Times New Roman" w:cs="Times New Roman"/>
              </w:rPr>
            </w:pPr>
            <w:r w:rsidRPr="00BF432C">
              <w:rPr>
                <w:rFonts w:ascii="Times New Roman" w:hAnsi="Times New Roman" w:cs="Times New Roman"/>
              </w:rPr>
              <w:t xml:space="preserve">Приведение муниципальных правовых актов по противодействию коррупции в соответствии с требованиями федерального законодательства </w:t>
            </w:r>
          </w:p>
          <w:p w:rsidR="007546CB" w:rsidRPr="00BF432C" w:rsidRDefault="007546CB" w:rsidP="007546CB">
            <w:pPr>
              <w:pStyle w:val="standartnyjjhtml"/>
              <w:ind w:left="-109" w:right="-109"/>
              <w:rPr>
                <w:rFonts w:ascii="Times New Roman" w:hAnsi="Times New Roman" w:cs="Times New Roman"/>
              </w:rPr>
            </w:pPr>
            <w:r w:rsidRPr="00BF432C">
              <w:rPr>
                <w:rFonts w:ascii="Times New Roman" w:hAnsi="Times New Roman" w:cs="Times New Roman"/>
              </w:rPr>
              <w:t>по вопросам противодействия коррупции</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lang w:eastAsia="en-US"/>
              </w:rPr>
              <w:t>Специалист 1 разряда администрации</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Совершенствование муниципального управления в области противодействия коррупции</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По необходимости</w:t>
            </w:r>
          </w:p>
        </w:tc>
      </w:tr>
      <w:tr w:rsidR="007546CB" w:rsidRPr="00BF432C" w:rsidTr="007546CB">
        <w:trPr>
          <w:trHeight w:val="557"/>
        </w:trPr>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both"/>
              <w:rPr>
                <w:sz w:val="20"/>
                <w:szCs w:val="20"/>
                <w:lang w:eastAsia="en-US"/>
              </w:rPr>
            </w:pPr>
            <w:r w:rsidRPr="00BF432C">
              <w:rPr>
                <w:sz w:val="20"/>
                <w:szCs w:val="20"/>
                <w:lang w:eastAsia="en-US"/>
              </w:rPr>
              <w:t>1.2.</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rPr>
                <w:rFonts w:ascii="Times New Roman" w:hAnsi="Times New Roman" w:cs="Times New Roman"/>
              </w:rPr>
            </w:pPr>
            <w:r w:rsidRPr="00BF432C">
              <w:rPr>
                <w:rFonts w:ascii="Times New Roman" w:hAnsi="Times New Roman" w:cs="Times New Roman"/>
              </w:rPr>
              <w:t xml:space="preserve">Проведение анализа поступивших </w:t>
            </w:r>
            <w:r w:rsidR="00BF432C" w:rsidRPr="00BF432C">
              <w:rPr>
                <w:rFonts w:ascii="Times New Roman" w:hAnsi="Times New Roman" w:cs="Times New Roman"/>
              </w:rPr>
              <w:t>жалоб по</w:t>
            </w:r>
            <w:r w:rsidRPr="00BF432C">
              <w:rPr>
                <w:rFonts w:ascii="Times New Roman" w:hAnsi="Times New Roman" w:cs="Times New Roman"/>
              </w:rPr>
              <w:t xml:space="preserve"> фактам коррупционной направленности, с которыми граждане и организации столкнулись в процессе взаимодействия с должностными лицами администрации МО, размещение информации на официальном сайте муниципального образования в информационно-</w:t>
            </w:r>
            <w:r w:rsidRPr="00BF432C">
              <w:rPr>
                <w:rFonts w:ascii="Times New Roman" w:hAnsi="Times New Roman" w:cs="Times New Roman"/>
              </w:rPr>
              <w:lastRenderedPageBreak/>
              <w:t>телекоммуникационной сети «Интернет»</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8"/>
              <w:rPr>
                <w:sz w:val="20"/>
                <w:szCs w:val="20"/>
              </w:rPr>
            </w:pPr>
            <w:r w:rsidRPr="00BF432C">
              <w:rPr>
                <w:sz w:val="20"/>
                <w:szCs w:val="20"/>
              </w:rPr>
              <w:lastRenderedPageBreak/>
              <w:t xml:space="preserve">Специалист администрации, ответственный за </w:t>
            </w:r>
            <w:r w:rsidR="00BF432C" w:rsidRPr="00BF432C">
              <w:rPr>
                <w:sz w:val="20"/>
                <w:szCs w:val="20"/>
              </w:rPr>
              <w:t>размещение данной</w:t>
            </w:r>
            <w:r w:rsidRPr="00BF432C">
              <w:rPr>
                <w:sz w:val="20"/>
                <w:szCs w:val="20"/>
              </w:rPr>
              <w:t xml:space="preserve"> информации</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6" w:right="-109"/>
              <w:rPr>
                <w:sz w:val="20"/>
                <w:szCs w:val="20"/>
                <w:lang w:eastAsia="en-US"/>
              </w:rPr>
            </w:pP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lang w:eastAsia="en-US"/>
              </w:rPr>
              <w:t>В течение всего периода</w:t>
            </w:r>
          </w:p>
        </w:tc>
      </w:tr>
      <w:tr w:rsidR="007546CB" w:rsidRPr="00BF432C" w:rsidTr="007546CB">
        <w:trPr>
          <w:trHeight w:val="1402"/>
        </w:trPr>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both"/>
              <w:rPr>
                <w:sz w:val="20"/>
                <w:szCs w:val="20"/>
                <w:lang w:eastAsia="en-US"/>
              </w:rPr>
            </w:pPr>
            <w:r w:rsidRPr="00BF432C">
              <w:rPr>
                <w:sz w:val="20"/>
                <w:szCs w:val="20"/>
              </w:rPr>
              <w:lastRenderedPageBreak/>
              <w:t>1.3</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9"/>
              <w:rPr>
                <w:sz w:val="20"/>
                <w:szCs w:val="20"/>
                <w:lang w:eastAsia="en-US"/>
              </w:rPr>
            </w:pPr>
            <w:r w:rsidRPr="00BF432C">
              <w:rPr>
                <w:sz w:val="20"/>
                <w:szCs w:val="20"/>
              </w:rPr>
              <w:t xml:space="preserve">Обеспечение взаимодействия </w:t>
            </w:r>
          </w:p>
          <w:p w:rsidR="007546CB" w:rsidRPr="00BF432C" w:rsidRDefault="007546CB" w:rsidP="007546CB">
            <w:pPr>
              <w:ind w:left="-109"/>
              <w:rPr>
                <w:sz w:val="20"/>
                <w:szCs w:val="20"/>
              </w:rPr>
            </w:pPr>
            <w:r w:rsidRPr="00BF432C">
              <w:rPr>
                <w:sz w:val="20"/>
                <w:szCs w:val="20"/>
              </w:rPr>
              <w:t xml:space="preserve">с правоохранительными органами, территориальными органами федеральных органов исполнительной власти, иными государственными органами </w:t>
            </w:r>
          </w:p>
          <w:p w:rsidR="007546CB" w:rsidRPr="00BF432C" w:rsidRDefault="007546CB" w:rsidP="007546CB">
            <w:pPr>
              <w:ind w:left="-109"/>
              <w:rPr>
                <w:sz w:val="20"/>
                <w:szCs w:val="20"/>
                <w:lang w:eastAsia="en-US"/>
              </w:rPr>
            </w:pPr>
            <w:r w:rsidRPr="00BF432C">
              <w:rPr>
                <w:sz w:val="20"/>
                <w:szCs w:val="20"/>
              </w:rPr>
              <w:t xml:space="preserve">по вопросам профилактики коррупционных правонарушений в органах местного самоуправления </w:t>
            </w:r>
            <w:proofErr w:type="spellStart"/>
            <w:r w:rsidRPr="00BF432C">
              <w:rPr>
                <w:sz w:val="20"/>
                <w:szCs w:val="20"/>
              </w:rPr>
              <w:t>Кандауровского</w:t>
            </w:r>
            <w:proofErr w:type="spellEnd"/>
            <w:r w:rsidRPr="00BF432C">
              <w:rPr>
                <w:sz w:val="20"/>
                <w:szCs w:val="20"/>
              </w:rPr>
              <w:t xml:space="preserve"> сельсовета </w:t>
            </w:r>
            <w:proofErr w:type="spellStart"/>
            <w:r w:rsidRPr="00BF432C">
              <w:rPr>
                <w:sz w:val="20"/>
                <w:szCs w:val="20"/>
              </w:rPr>
              <w:t>Колыванского</w:t>
            </w:r>
            <w:proofErr w:type="spellEnd"/>
            <w:r w:rsidRPr="00BF432C">
              <w:rPr>
                <w:sz w:val="20"/>
                <w:szCs w:val="20"/>
              </w:rPr>
              <w:t xml:space="preserve"> района, выявлению и устранению причин и условий, способствующих их проявлению</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8"/>
              <w:rPr>
                <w:sz w:val="20"/>
                <w:szCs w:val="20"/>
                <w:lang w:eastAsia="en-US"/>
              </w:rPr>
            </w:pPr>
            <w:r w:rsidRPr="00BF432C">
              <w:rPr>
                <w:sz w:val="20"/>
                <w:szCs w:val="20"/>
              </w:rPr>
              <w:t xml:space="preserve">Администрация </w:t>
            </w:r>
            <w:proofErr w:type="spellStart"/>
            <w:r w:rsidRPr="00BF432C">
              <w:rPr>
                <w:sz w:val="20"/>
                <w:szCs w:val="20"/>
              </w:rPr>
              <w:t>Кандауровского</w:t>
            </w:r>
            <w:proofErr w:type="spellEnd"/>
            <w:r w:rsidRPr="00BF432C">
              <w:rPr>
                <w:sz w:val="20"/>
                <w:szCs w:val="20"/>
              </w:rPr>
              <w:t xml:space="preserve"> сельсовета </w:t>
            </w:r>
            <w:proofErr w:type="spellStart"/>
            <w:r w:rsidRPr="00BF432C">
              <w:rPr>
                <w:sz w:val="20"/>
                <w:szCs w:val="20"/>
              </w:rPr>
              <w:t>Колыванского</w:t>
            </w:r>
            <w:proofErr w:type="spellEnd"/>
            <w:r w:rsidRPr="00BF432C">
              <w:rPr>
                <w:sz w:val="20"/>
                <w:szCs w:val="20"/>
              </w:rPr>
              <w:t xml:space="preserve"> района </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6"/>
              <w:rPr>
                <w:sz w:val="20"/>
                <w:szCs w:val="20"/>
                <w:lang w:eastAsia="en-US"/>
              </w:rPr>
            </w:pPr>
            <w:r w:rsidRPr="00BF432C">
              <w:rPr>
                <w:sz w:val="20"/>
                <w:szCs w:val="20"/>
              </w:rPr>
              <w:t>Реализация мер по профилактике коррупции, организация эффективного взаимодействия</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eastAsia="en-US"/>
              </w:rPr>
            </w:pPr>
            <w:r w:rsidRPr="00BF432C">
              <w:rPr>
                <w:sz w:val="20"/>
                <w:szCs w:val="20"/>
              </w:rPr>
              <w:t>В течение планируемого периода</w:t>
            </w:r>
          </w:p>
        </w:tc>
      </w:tr>
      <w:tr w:rsidR="007546CB" w:rsidRPr="00BF432C" w:rsidTr="007546CB">
        <w:trPr>
          <w:trHeight w:val="1402"/>
        </w:trPr>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both"/>
              <w:rPr>
                <w:sz w:val="20"/>
                <w:szCs w:val="20"/>
                <w:lang w:eastAsia="en-US"/>
              </w:rPr>
            </w:pPr>
            <w:r w:rsidRPr="00BF432C">
              <w:rPr>
                <w:sz w:val="20"/>
                <w:szCs w:val="20"/>
              </w:rPr>
              <w:t>1.4</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ind w:left="-109"/>
              <w:rPr>
                <w:rFonts w:ascii="Times New Roman" w:hAnsi="Times New Roman" w:cs="Times New Roman"/>
              </w:rPr>
            </w:pPr>
            <w:r w:rsidRPr="00BF432C">
              <w:rPr>
                <w:rFonts w:ascii="Times New Roman" w:hAnsi="Times New Roman" w:cs="Times New Roman"/>
              </w:rPr>
              <w:t xml:space="preserve">Проведение антикоррупционной </w:t>
            </w:r>
            <w:r w:rsidR="00BF432C" w:rsidRPr="00BF432C">
              <w:rPr>
                <w:rFonts w:ascii="Times New Roman" w:hAnsi="Times New Roman" w:cs="Times New Roman"/>
              </w:rPr>
              <w:t>экспертизы проектов</w:t>
            </w:r>
            <w:r w:rsidRPr="00BF432C">
              <w:rPr>
                <w:rFonts w:ascii="Times New Roman" w:hAnsi="Times New Roman" w:cs="Times New Roman"/>
              </w:rPr>
              <w:t xml:space="preserve"> нормативных правовых актов органов местного самоуправления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действующих нормативных правовых актов </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8" w:right="-110"/>
              <w:rPr>
                <w:sz w:val="20"/>
                <w:szCs w:val="20"/>
              </w:rPr>
            </w:pPr>
            <w:r w:rsidRPr="00BF432C">
              <w:rPr>
                <w:sz w:val="20"/>
                <w:szCs w:val="20"/>
              </w:rPr>
              <w:t>Специалист 1 разряда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6" w:right="-107"/>
              <w:rPr>
                <w:sz w:val="20"/>
                <w:szCs w:val="20"/>
                <w:lang w:eastAsia="en-US"/>
              </w:rPr>
            </w:pPr>
            <w:r w:rsidRPr="00BF432C">
              <w:rPr>
                <w:sz w:val="20"/>
                <w:szCs w:val="20"/>
              </w:rPr>
              <w:t xml:space="preserve">Выявление и устранение </w:t>
            </w:r>
            <w:proofErr w:type="spellStart"/>
            <w:r w:rsidRPr="00BF432C">
              <w:rPr>
                <w:sz w:val="20"/>
                <w:szCs w:val="20"/>
              </w:rPr>
              <w:t>коррупциогенных</w:t>
            </w:r>
            <w:proofErr w:type="spellEnd"/>
            <w:r w:rsidRPr="00BF432C">
              <w:rPr>
                <w:sz w:val="20"/>
                <w:szCs w:val="20"/>
              </w:rPr>
              <w:t xml:space="preserve"> факторов</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9" w:right="-108"/>
              <w:rPr>
                <w:sz w:val="20"/>
                <w:szCs w:val="20"/>
                <w:lang w:eastAsia="en-US"/>
              </w:rPr>
            </w:pPr>
            <w:r w:rsidRPr="00BF432C">
              <w:rPr>
                <w:sz w:val="20"/>
                <w:szCs w:val="20"/>
              </w:rPr>
              <w:t>В течение планируемого периода</w:t>
            </w:r>
          </w:p>
        </w:tc>
      </w:tr>
      <w:tr w:rsidR="007546CB" w:rsidRPr="00BF432C" w:rsidTr="007546CB">
        <w:trPr>
          <w:trHeight w:val="506"/>
        </w:trPr>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both"/>
              <w:rPr>
                <w:sz w:val="20"/>
                <w:szCs w:val="20"/>
                <w:lang w:eastAsia="en-US"/>
              </w:rPr>
            </w:pPr>
            <w:r w:rsidRPr="00BF432C">
              <w:rPr>
                <w:sz w:val="20"/>
                <w:szCs w:val="20"/>
              </w:rPr>
              <w:t>1.5</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9" w:right="-109"/>
              <w:rPr>
                <w:sz w:val="20"/>
                <w:szCs w:val="20"/>
                <w:lang w:eastAsia="en-US"/>
              </w:rPr>
            </w:pPr>
            <w:r w:rsidRPr="00BF432C">
              <w:rPr>
                <w:sz w:val="20"/>
                <w:szCs w:val="20"/>
              </w:rPr>
              <w:t xml:space="preserve">Участие в проводимых      Администрацией </w:t>
            </w:r>
            <w:proofErr w:type="spellStart"/>
            <w:r w:rsidRPr="00BF432C">
              <w:rPr>
                <w:sz w:val="20"/>
                <w:szCs w:val="20"/>
              </w:rPr>
              <w:t>Колыванского</w:t>
            </w:r>
            <w:proofErr w:type="spellEnd"/>
            <w:r w:rsidRPr="00BF432C">
              <w:rPr>
                <w:sz w:val="20"/>
                <w:szCs w:val="20"/>
              </w:rPr>
              <w:t xml:space="preserve"> района   семинарах по вопросам антикоррупционной экспертизы нормативных правовых актов и их проектов для обеспечения квалифицированной подготовки проектов нормативных правовых актов </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Специалисты администрации</w:t>
            </w:r>
          </w:p>
          <w:p w:rsidR="007546CB" w:rsidRPr="00BF432C" w:rsidRDefault="007546CB" w:rsidP="007546CB">
            <w:pPr>
              <w:ind w:left="-107"/>
              <w:rPr>
                <w:sz w:val="20"/>
                <w:szCs w:val="20"/>
              </w:rPr>
            </w:pPr>
            <w:proofErr w:type="spellStart"/>
            <w:r w:rsidRPr="00BF432C">
              <w:rPr>
                <w:sz w:val="20"/>
                <w:szCs w:val="20"/>
              </w:rPr>
              <w:t>Кандауровского</w:t>
            </w:r>
            <w:proofErr w:type="spellEnd"/>
            <w:r w:rsidRPr="00BF432C">
              <w:rPr>
                <w:sz w:val="20"/>
                <w:szCs w:val="20"/>
              </w:rPr>
              <w:t xml:space="preserve"> сельсовета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Повышение качества подготовки проектов нормативных правовых актов</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i/>
                <w:sz w:val="20"/>
                <w:szCs w:val="20"/>
                <w:lang w:val="en-US" w:eastAsia="en-US"/>
              </w:rPr>
            </w:pPr>
            <w:r w:rsidRPr="00BF432C">
              <w:rPr>
                <w:sz w:val="20"/>
                <w:szCs w:val="20"/>
              </w:rPr>
              <w:t>В течение планируемого периода</w:t>
            </w:r>
          </w:p>
        </w:tc>
      </w:tr>
      <w:tr w:rsidR="007546CB" w:rsidRPr="00BF432C" w:rsidTr="007546CB">
        <w:trPr>
          <w:trHeight w:val="506"/>
        </w:trPr>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keepNext/>
              <w:widowControl w:val="0"/>
              <w:rPr>
                <w:sz w:val="20"/>
                <w:szCs w:val="20"/>
                <w:lang w:eastAsia="en-US"/>
              </w:rPr>
            </w:pPr>
            <w:r w:rsidRPr="00BF432C">
              <w:rPr>
                <w:sz w:val="20"/>
                <w:szCs w:val="20"/>
              </w:rPr>
              <w:t>1.6</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keepNext/>
              <w:widowControl w:val="0"/>
              <w:ind w:left="-109"/>
              <w:rPr>
                <w:sz w:val="20"/>
                <w:szCs w:val="20"/>
                <w:lang w:eastAsia="en-US"/>
              </w:rPr>
            </w:pPr>
            <w:r w:rsidRPr="00BF432C">
              <w:rPr>
                <w:sz w:val="20"/>
                <w:szCs w:val="20"/>
              </w:rPr>
              <w:t xml:space="preserve">Обеспечение своевременности и полноты размещения информации о деятельности Администрации </w:t>
            </w:r>
            <w:proofErr w:type="spellStart"/>
            <w:r w:rsidRPr="00BF432C">
              <w:rPr>
                <w:sz w:val="20"/>
                <w:szCs w:val="20"/>
              </w:rPr>
              <w:t>Кандауровского</w:t>
            </w:r>
            <w:proofErr w:type="spellEnd"/>
            <w:r w:rsidRPr="00BF432C">
              <w:rPr>
                <w:sz w:val="20"/>
                <w:szCs w:val="20"/>
              </w:rPr>
              <w:t xml:space="preserve"> сельсовета на официальном сайте в сети Интернет в соответствии с требованиями нормативных правовых актов Российской Федерации и Новосибирской области   </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keepNext/>
              <w:widowControl w:val="0"/>
              <w:rPr>
                <w:sz w:val="20"/>
                <w:szCs w:val="20"/>
              </w:rPr>
            </w:pPr>
            <w:r w:rsidRPr="00BF432C">
              <w:rPr>
                <w:sz w:val="20"/>
                <w:szCs w:val="20"/>
              </w:rPr>
              <w:t>Специалист 1 разряда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keepNext/>
              <w:widowControl w:val="0"/>
              <w:rPr>
                <w:sz w:val="20"/>
                <w:szCs w:val="20"/>
                <w:lang w:eastAsia="en-US"/>
              </w:rPr>
            </w:pPr>
            <w:r w:rsidRPr="00BF432C">
              <w:rPr>
                <w:sz w:val="20"/>
                <w:szCs w:val="20"/>
              </w:rPr>
              <w:t xml:space="preserve">Обеспечение открытости информации о деятельности Администрации </w:t>
            </w:r>
            <w:proofErr w:type="spellStart"/>
            <w:r w:rsidRPr="00BF432C">
              <w:rPr>
                <w:sz w:val="20"/>
                <w:szCs w:val="20"/>
              </w:rPr>
              <w:t>Кандауровского</w:t>
            </w:r>
            <w:proofErr w:type="spellEnd"/>
            <w:r w:rsidRPr="00BF432C">
              <w:rPr>
                <w:sz w:val="20"/>
                <w:szCs w:val="20"/>
              </w:rPr>
              <w:t xml:space="preserve"> сельсовета</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keepNext/>
              <w:widowControl w:val="0"/>
              <w:ind w:left="-107"/>
              <w:rPr>
                <w:sz w:val="20"/>
                <w:szCs w:val="20"/>
                <w:lang w:eastAsia="en-US"/>
              </w:rPr>
            </w:pPr>
            <w:r w:rsidRPr="00BF432C">
              <w:rPr>
                <w:sz w:val="20"/>
                <w:szCs w:val="20"/>
              </w:rPr>
              <w:t>В течение планируемого периода</w:t>
            </w:r>
          </w:p>
        </w:tc>
      </w:tr>
      <w:tr w:rsidR="007546CB" w:rsidRPr="00BF432C" w:rsidTr="007546CB">
        <w:trPr>
          <w:trHeight w:val="1402"/>
        </w:trPr>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widowControl w:val="0"/>
              <w:jc w:val="both"/>
              <w:rPr>
                <w:sz w:val="20"/>
                <w:szCs w:val="20"/>
                <w:lang w:eastAsia="en-US"/>
              </w:rPr>
            </w:pPr>
            <w:r w:rsidRPr="00BF432C">
              <w:rPr>
                <w:sz w:val="20"/>
                <w:szCs w:val="20"/>
              </w:rPr>
              <w:t>1.7</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widowControl w:val="0"/>
              <w:ind w:left="-109"/>
              <w:jc w:val="both"/>
              <w:rPr>
                <w:rFonts w:ascii="Times New Roman" w:hAnsi="Times New Roman" w:cs="Times New Roman"/>
              </w:rPr>
            </w:pPr>
            <w:r w:rsidRPr="00BF432C">
              <w:rPr>
                <w:rFonts w:ascii="Times New Roman" w:hAnsi="Times New Roman" w:cs="Times New Roman"/>
              </w:rPr>
              <w:t xml:space="preserve">Проведение мониторинга деятельности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по противодействию коррупции</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ight="-111"/>
              <w:rPr>
                <w:sz w:val="20"/>
                <w:szCs w:val="20"/>
              </w:rPr>
            </w:pPr>
            <w:r w:rsidRPr="00BF432C">
              <w:rPr>
                <w:sz w:val="20"/>
                <w:szCs w:val="20"/>
              </w:rPr>
              <w:t xml:space="preserve">Специалисты администрации </w:t>
            </w:r>
            <w:proofErr w:type="spellStart"/>
            <w:r w:rsidRPr="00BF432C">
              <w:rPr>
                <w:sz w:val="20"/>
                <w:szCs w:val="20"/>
              </w:rPr>
              <w:t>Кандауровского</w:t>
            </w:r>
            <w:proofErr w:type="spellEnd"/>
            <w:r w:rsidRPr="00BF432C">
              <w:rPr>
                <w:sz w:val="20"/>
                <w:szCs w:val="20"/>
              </w:rPr>
              <w:t xml:space="preserve"> сельсовета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widowControl w:val="0"/>
              <w:jc w:val="both"/>
              <w:rPr>
                <w:sz w:val="20"/>
                <w:szCs w:val="20"/>
                <w:lang w:eastAsia="en-US"/>
              </w:rPr>
            </w:pPr>
            <w:r w:rsidRPr="00BF432C">
              <w:rPr>
                <w:sz w:val="20"/>
                <w:szCs w:val="20"/>
              </w:rPr>
              <w:t xml:space="preserve">Совершенствование мер по реализации антикоррупционной политики </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widowControl w:val="0"/>
              <w:autoSpaceDE w:val="0"/>
              <w:autoSpaceDN w:val="0"/>
              <w:adjustRightInd w:val="0"/>
              <w:ind w:left="-107" w:right="-109"/>
              <w:outlineLvl w:val="1"/>
              <w:rPr>
                <w:sz w:val="20"/>
                <w:szCs w:val="20"/>
                <w:lang w:eastAsia="en-US"/>
              </w:rPr>
            </w:pPr>
            <w:r w:rsidRPr="00BF432C">
              <w:rPr>
                <w:sz w:val="20"/>
                <w:szCs w:val="20"/>
              </w:rPr>
              <w:t>2раза в год</w:t>
            </w:r>
          </w:p>
        </w:tc>
      </w:tr>
      <w:tr w:rsidR="007546CB" w:rsidRPr="00BF432C" w:rsidTr="007546CB">
        <w:trPr>
          <w:trHeight w:val="307"/>
        </w:trPr>
        <w:tc>
          <w:tcPr>
            <w:tcW w:w="5000" w:type="pct"/>
            <w:gridSpan w:val="7"/>
            <w:tcBorders>
              <w:top w:val="single" w:sz="4" w:space="0" w:color="auto"/>
              <w:left w:val="single" w:sz="4" w:space="0" w:color="auto"/>
              <w:bottom w:val="single" w:sz="4" w:space="0" w:color="auto"/>
              <w:right w:val="single" w:sz="4" w:space="0" w:color="auto"/>
            </w:tcBorders>
          </w:tcPr>
          <w:p w:rsidR="007546CB" w:rsidRPr="00BF432C" w:rsidRDefault="007546CB" w:rsidP="007546CB">
            <w:pPr>
              <w:widowControl w:val="0"/>
              <w:jc w:val="center"/>
              <w:rPr>
                <w:sz w:val="20"/>
                <w:szCs w:val="20"/>
              </w:rPr>
            </w:pPr>
            <w:r w:rsidRPr="00BF432C">
              <w:rPr>
                <w:sz w:val="20"/>
                <w:szCs w:val="20"/>
              </w:rPr>
              <w:t>2. Совершенствование муниципального управления в целях противодействия коррупции</w:t>
            </w:r>
          </w:p>
          <w:p w:rsidR="007546CB" w:rsidRPr="00BF432C" w:rsidRDefault="007546CB" w:rsidP="007546CB">
            <w:pPr>
              <w:widowControl w:val="0"/>
              <w:jc w:val="center"/>
              <w:rPr>
                <w:sz w:val="20"/>
                <w:szCs w:val="20"/>
                <w:lang w:eastAsia="en-US"/>
              </w:rPr>
            </w:pPr>
          </w:p>
        </w:tc>
      </w:tr>
      <w:tr w:rsidR="007546CB" w:rsidRPr="00BF432C" w:rsidTr="007546CB">
        <w:trPr>
          <w:trHeight w:val="410"/>
        </w:trPr>
        <w:tc>
          <w:tcPr>
            <w:tcW w:w="373"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both"/>
              <w:rPr>
                <w:sz w:val="20"/>
                <w:szCs w:val="20"/>
              </w:rPr>
            </w:pPr>
            <w:r w:rsidRPr="00BF432C">
              <w:rPr>
                <w:sz w:val="20"/>
                <w:szCs w:val="20"/>
              </w:rPr>
              <w:t xml:space="preserve">2.1. </w:t>
            </w:r>
          </w:p>
        </w:tc>
        <w:tc>
          <w:tcPr>
            <w:tcW w:w="1579"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ind w:left="-109" w:right="-109"/>
              <w:rPr>
                <w:rFonts w:ascii="Times New Roman" w:hAnsi="Times New Roman" w:cs="Times New Roman"/>
              </w:rPr>
            </w:pPr>
            <w:r w:rsidRPr="00BF432C">
              <w:rPr>
                <w:rFonts w:ascii="Times New Roman" w:hAnsi="Times New Roman" w:cs="Times New Roman"/>
              </w:rPr>
              <w:t xml:space="preserve">Обеспечение функционирования телефона «горячей линии» </w:t>
            </w:r>
            <w:r w:rsidRPr="00BF432C">
              <w:rPr>
                <w:rFonts w:ascii="Times New Roman" w:hAnsi="Times New Roman" w:cs="Times New Roman"/>
                <w:color w:val="000000"/>
              </w:rPr>
              <w:t>для приема сообщений граждан по фактам</w:t>
            </w:r>
            <w:r w:rsidRPr="00BF432C">
              <w:rPr>
                <w:rFonts w:ascii="Times New Roman" w:hAnsi="Times New Roman" w:cs="Times New Roman"/>
                <w:color w:val="000000"/>
              </w:rPr>
              <w:br/>
              <w:t xml:space="preserve">коррупции </w:t>
            </w:r>
            <w:r w:rsidR="00BF432C" w:rsidRPr="00BF432C">
              <w:rPr>
                <w:rFonts w:ascii="Times New Roman" w:hAnsi="Times New Roman" w:cs="Times New Roman"/>
                <w:color w:val="000000"/>
              </w:rPr>
              <w:t xml:space="preserve">в </w:t>
            </w:r>
            <w:r w:rsidR="00BF432C" w:rsidRPr="00BF432C">
              <w:rPr>
                <w:rFonts w:ascii="Times New Roman" w:hAnsi="Times New Roman" w:cs="Times New Roman"/>
              </w:rPr>
              <w:t>администрации</w:t>
            </w:r>
            <w:r w:rsidRPr="00BF432C">
              <w:rPr>
                <w:rFonts w:ascii="Times New Roman" w:hAnsi="Times New Roman" w:cs="Times New Roman"/>
                <w:color w:val="000000"/>
              </w:rPr>
              <w:t xml:space="preserve"> </w:t>
            </w:r>
            <w:proofErr w:type="spellStart"/>
            <w:r w:rsidRPr="00BF432C">
              <w:rPr>
                <w:rFonts w:ascii="Times New Roman" w:hAnsi="Times New Roman" w:cs="Times New Roman"/>
                <w:color w:val="000000"/>
              </w:rPr>
              <w:t>Кандауровского</w:t>
            </w:r>
            <w:proofErr w:type="spellEnd"/>
            <w:r w:rsidRPr="00BF432C">
              <w:rPr>
                <w:rFonts w:ascii="Times New Roman" w:hAnsi="Times New Roman" w:cs="Times New Roman"/>
                <w:color w:val="000000"/>
              </w:rPr>
              <w:t xml:space="preserve"> сельсовета </w:t>
            </w:r>
            <w:proofErr w:type="spellStart"/>
            <w:r w:rsidRPr="00BF432C">
              <w:rPr>
                <w:rFonts w:ascii="Times New Roman" w:hAnsi="Times New Roman" w:cs="Times New Roman"/>
                <w:color w:val="000000"/>
              </w:rPr>
              <w:t>Колыванского</w:t>
            </w:r>
            <w:proofErr w:type="spellEnd"/>
            <w:r w:rsidRPr="00BF432C">
              <w:rPr>
                <w:rFonts w:ascii="Times New Roman" w:hAnsi="Times New Roman" w:cs="Times New Roman"/>
                <w:color w:val="000000"/>
              </w:rPr>
              <w:t xml:space="preserve"> района Новосибирской области и в подведомственном муниципальному образованию учреждении МКУ ЦКД «Искра»</w:t>
            </w:r>
          </w:p>
        </w:tc>
        <w:tc>
          <w:tcPr>
            <w:tcW w:w="945"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ight="-111"/>
              <w:rPr>
                <w:sz w:val="20"/>
                <w:szCs w:val="20"/>
              </w:rPr>
            </w:pPr>
            <w:r w:rsidRPr="00BF432C">
              <w:rPr>
                <w:sz w:val="20"/>
                <w:szCs w:val="20"/>
              </w:rPr>
              <w:t xml:space="preserve">Специалисты администрации </w:t>
            </w:r>
            <w:proofErr w:type="spellStart"/>
            <w:r w:rsidRPr="00BF432C">
              <w:rPr>
                <w:sz w:val="20"/>
                <w:szCs w:val="20"/>
              </w:rPr>
              <w:t>Кандауровского</w:t>
            </w:r>
            <w:proofErr w:type="spellEnd"/>
            <w:r w:rsidRPr="00BF432C">
              <w:rPr>
                <w:sz w:val="20"/>
                <w:szCs w:val="20"/>
              </w:rPr>
              <w:t xml:space="preserve"> сельсовета</w:t>
            </w:r>
          </w:p>
        </w:tc>
        <w:tc>
          <w:tcPr>
            <w:tcW w:w="1308"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widowControl w:val="0"/>
              <w:jc w:val="both"/>
              <w:rPr>
                <w:sz w:val="20"/>
                <w:szCs w:val="20"/>
                <w:lang w:eastAsia="en-US"/>
              </w:rPr>
            </w:pPr>
            <w:r w:rsidRPr="00BF432C">
              <w:rPr>
                <w:sz w:val="20"/>
                <w:szCs w:val="20"/>
              </w:rPr>
              <w:t xml:space="preserve">Совершенствование мер по реализации антикоррупционной политики </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В течение планируемого периода</w:t>
            </w:r>
          </w:p>
        </w:tc>
      </w:tr>
      <w:tr w:rsidR="007546CB" w:rsidRPr="00BF432C" w:rsidTr="007546CB">
        <w:trPr>
          <w:trHeight w:val="410"/>
        </w:trPr>
        <w:tc>
          <w:tcPr>
            <w:tcW w:w="373"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both"/>
              <w:rPr>
                <w:sz w:val="20"/>
                <w:szCs w:val="20"/>
                <w:lang w:eastAsia="en-US"/>
              </w:rPr>
            </w:pPr>
            <w:r w:rsidRPr="00BF432C">
              <w:rPr>
                <w:sz w:val="20"/>
                <w:szCs w:val="20"/>
              </w:rPr>
              <w:lastRenderedPageBreak/>
              <w:t>2.2</w:t>
            </w:r>
          </w:p>
        </w:tc>
        <w:tc>
          <w:tcPr>
            <w:tcW w:w="1579"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ind w:left="-109" w:right="-109"/>
              <w:rPr>
                <w:rFonts w:ascii="Times New Roman" w:hAnsi="Times New Roman" w:cs="Times New Roman"/>
              </w:rPr>
            </w:pPr>
            <w:r w:rsidRPr="00BF432C">
              <w:rPr>
                <w:rFonts w:ascii="Times New Roman" w:hAnsi="Times New Roman" w:cs="Times New Roman"/>
              </w:rPr>
              <w:t>Актуализация перечня муниципальных услуг с повышенными коррупционными рисками</w:t>
            </w:r>
          </w:p>
        </w:tc>
        <w:tc>
          <w:tcPr>
            <w:tcW w:w="945"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Специалисты администрации</w:t>
            </w:r>
          </w:p>
          <w:p w:rsidR="007546CB" w:rsidRPr="00BF432C" w:rsidRDefault="007546CB" w:rsidP="007546CB">
            <w:pPr>
              <w:ind w:left="-107"/>
              <w:rPr>
                <w:sz w:val="20"/>
                <w:szCs w:val="20"/>
                <w:lang w:eastAsia="en-US"/>
              </w:rPr>
            </w:pPr>
            <w:proofErr w:type="spellStart"/>
            <w:r w:rsidRPr="00BF432C">
              <w:rPr>
                <w:sz w:val="20"/>
                <w:szCs w:val="20"/>
              </w:rPr>
              <w:t>Кандауровского</w:t>
            </w:r>
            <w:proofErr w:type="spellEnd"/>
            <w:r w:rsidRPr="00BF432C">
              <w:rPr>
                <w:sz w:val="20"/>
                <w:szCs w:val="20"/>
              </w:rPr>
              <w:t xml:space="preserve"> сельсовета </w:t>
            </w:r>
          </w:p>
        </w:tc>
        <w:tc>
          <w:tcPr>
            <w:tcW w:w="1308"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Снижение коррупционных рисков</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eastAsia="en-US"/>
              </w:rPr>
            </w:pPr>
            <w:r w:rsidRPr="00BF432C">
              <w:rPr>
                <w:sz w:val="20"/>
                <w:szCs w:val="20"/>
              </w:rPr>
              <w:t>В течение планируемого периода</w:t>
            </w:r>
          </w:p>
        </w:tc>
      </w:tr>
      <w:tr w:rsidR="007546CB" w:rsidRPr="00BF432C" w:rsidTr="007546CB">
        <w:trPr>
          <w:trHeight w:val="268"/>
        </w:trPr>
        <w:tc>
          <w:tcPr>
            <w:tcW w:w="373"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2.3</w:t>
            </w:r>
          </w:p>
        </w:tc>
        <w:tc>
          <w:tcPr>
            <w:tcW w:w="1579"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Актуализация размещенных на официальном сайте административных регламентов</w:t>
            </w:r>
          </w:p>
        </w:tc>
        <w:tc>
          <w:tcPr>
            <w:tcW w:w="945"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eastAsia="en-US"/>
              </w:rPr>
            </w:pPr>
            <w:r w:rsidRPr="00BF432C">
              <w:rPr>
                <w:sz w:val="20"/>
                <w:szCs w:val="20"/>
              </w:rPr>
              <w:t>Специалисты администрации, ответственный за размещение информации на сайте</w:t>
            </w:r>
          </w:p>
        </w:tc>
        <w:tc>
          <w:tcPr>
            <w:tcW w:w="1308"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Повышение качества предоставления муниципальных услуг, снижение коррупционных рисков при предоставлении услуг</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val="en-US" w:eastAsia="en-US"/>
              </w:rPr>
            </w:pPr>
            <w:r w:rsidRPr="00BF432C">
              <w:rPr>
                <w:sz w:val="20"/>
                <w:szCs w:val="20"/>
              </w:rPr>
              <w:t>В течение планируемого периода</w:t>
            </w:r>
          </w:p>
        </w:tc>
      </w:tr>
      <w:tr w:rsidR="007546CB" w:rsidRPr="00BF432C" w:rsidTr="007546CB">
        <w:trPr>
          <w:trHeight w:val="840"/>
        </w:trPr>
        <w:tc>
          <w:tcPr>
            <w:tcW w:w="373"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2.4</w:t>
            </w:r>
          </w:p>
        </w:tc>
        <w:tc>
          <w:tcPr>
            <w:tcW w:w="1579"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9"/>
              <w:rPr>
                <w:sz w:val="20"/>
                <w:szCs w:val="20"/>
                <w:lang w:eastAsia="en-US"/>
              </w:rPr>
            </w:pPr>
            <w:r w:rsidRPr="00BF432C">
              <w:rPr>
                <w:sz w:val="20"/>
                <w:szCs w:val="20"/>
              </w:rPr>
              <w:t xml:space="preserve">Разработка и осуществление мероприятий по совершенствованию системы учета муниципального имущества </w:t>
            </w:r>
            <w:proofErr w:type="spellStart"/>
            <w:r w:rsidRPr="00BF432C">
              <w:rPr>
                <w:sz w:val="20"/>
                <w:szCs w:val="20"/>
              </w:rPr>
              <w:t>Кандауровского</w:t>
            </w:r>
            <w:proofErr w:type="spellEnd"/>
            <w:r w:rsidRPr="00BF432C">
              <w:rPr>
                <w:sz w:val="20"/>
                <w:szCs w:val="20"/>
              </w:rPr>
              <w:t xml:space="preserve"> сельсовета и оценки эффективности его использования</w:t>
            </w:r>
          </w:p>
        </w:tc>
        <w:tc>
          <w:tcPr>
            <w:tcW w:w="945"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гл. бухгалтер администрации</w:t>
            </w:r>
          </w:p>
        </w:tc>
        <w:tc>
          <w:tcPr>
            <w:tcW w:w="1308"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5" w:right="-109"/>
              <w:rPr>
                <w:sz w:val="20"/>
                <w:szCs w:val="20"/>
                <w:lang w:eastAsia="en-US"/>
              </w:rPr>
            </w:pPr>
            <w:r w:rsidRPr="00BF432C">
              <w:rPr>
                <w:sz w:val="20"/>
                <w:szCs w:val="20"/>
              </w:rPr>
              <w:t xml:space="preserve">Повышение эффективности использования </w:t>
            </w:r>
            <w:r w:rsidR="00BF432C" w:rsidRPr="00BF432C">
              <w:rPr>
                <w:sz w:val="20"/>
                <w:szCs w:val="20"/>
              </w:rPr>
              <w:t>муниципального имущества</w:t>
            </w:r>
            <w:r w:rsidRPr="00BF432C">
              <w:rPr>
                <w:sz w:val="20"/>
                <w:szCs w:val="20"/>
              </w:rPr>
              <w:t xml:space="preserve"> </w:t>
            </w:r>
            <w:proofErr w:type="spellStart"/>
            <w:r w:rsidRPr="00BF432C">
              <w:rPr>
                <w:sz w:val="20"/>
                <w:szCs w:val="20"/>
              </w:rPr>
              <w:t>Кандауровского</w:t>
            </w:r>
            <w:proofErr w:type="spellEnd"/>
            <w:r w:rsidRPr="00BF432C">
              <w:rPr>
                <w:sz w:val="20"/>
                <w:szCs w:val="20"/>
              </w:rPr>
              <w:t xml:space="preserve"> сельсовета, снижение коррупционных рисков</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val="en-US" w:eastAsia="en-US"/>
              </w:rPr>
            </w:pPr>
            <w:r w:rsidRPr="00BF432C">
              <w:rPr>
                <w:sz w:val="20"/>
                <w:szCs w:val="20"/>
              </w:rPr>
              <w:t>В течение планируемого периода</w:t>
            </w:r>
          </w:p>
        </w:tc>
      </w:tr>
      <w:tr w:rsidR="007546CB" w:rsidRPr="00BF432C" w:rsidTr="007546CB">
        <w:trPr>
          <w:trHeight w:val="840"/>
        </w:trPr>
        <w:tc>
          <w:tcPr>
            <w:tcW w:w="373"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2.5.</w:t>
            </w:r>
          </w:p>
        </w:tc>
        <w:tc>
          <w:tcPr>
            <w:tcW w:w="1579"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9"/>
              <w:rPr>
                <w:sz w:val="20"/>
                <w:szCs w:val="20"/>
              </w:rPr>
            </w:pPr>
            <w:r w:rsidRPr="00BF432C">
              <w:rPr>
                <w:sz w:val="20"/>
                <w:szCs w:val="20"/>
              </w:rPr>
              <w:t xml:space="preserve">Участие </w:t>
            </w:r>
            <w:r w:rsidR="00BF432C" w:rsidRPr="00BF432C">
              <w:rPr>
                <w:sz w:val="20"/>
                <w:szCs w:val="20"/>
              </w:rPr>
              <w:t>в проведении</w:t>
            </w:r>
            <w:r w:rsidRPr="00BF432C">
              <w:rPr>
                <w:sz w:val="20"/>
                <w:szCs w:val="20"/>
              </w:rPr>
              <w:t xml:space="preserve"> проверки целевого использования, сохранности и эффективности управления имуществом, находящимся в хозяйственном ведении, оперативном управлении</w:t>
            </w:r>
          </w:p>
        </w:tc>
        <w:tc>
          <w:tcPr>
            <w:tcW w:w="945"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proofErr w:type="spellStart"/>
            <w:r w:rsidRPr="00BF432C">
              <w:rPr>
                <w:sz w:val="20"/>
                <w:szCs w:val="20"/>
              </w:rPr>
              <w:t>гл.бухгалтер</w:t>
            </w:r>
            <w:proofErr w:type="spellEnd"/>
            <w:r w:rsidRPr="00BF432C">
              <w:rPr>
                <w:sz w:val="20"/>
                <w:szCs w:val="20"/>
              </w:rPr>
              <w:t xml:space="preserve"> администрации</w:t>
            </w:r>
          </w:p>
        </w:tc>
        <w:tc>
          <w:tcPr>
            <w:tcW w:w="1308"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5" w:right="-109"/>
              <w:rPr>
                <w:sz w:val="20"/>
                <w:szCs w:val="20"/>
                <w:lang w:eastAsia="en-US"/>
              </w:rPr>
            </w:pPr>
            <w:r w:rsidRPr="00BF432C">
              <w:rPr>
                <w:sz w:val="20"/>
                <w:szCs w:val="20"/>
              </w:rPr>
              <w:t xml:space="preserve">Повышение эффективности использования </w:t>
            </w:r>
            <w:r w:rsidR="00BF432C" w:rsidRPr="00BF432C">
              <w:rPr>
                <w:sz w:val="20"/>
                <w:szCs w:val="20"/>
              </w:rPr>
              <w:t>муниципального имущества</w:t>
            </w:r>
            <w:r w:rsidRPr="00BF432C">
              <w:rPr>
                <w:sz w:val="20"/>
                <w:szCs w:val="20"/>
              </w:rPr>
              <w:t xml:space="preserve"> </w:t>
            </w:r>
            <w:proofErr w:type="spellStart"/>
            <w:r w:rsidRPr="00BF432C">
              <w:rPr>
                <w:sz w:val="20"/>
                <w:szCs w:val="20"/>
              </w:rPr>
              <w:t>Кандауровского</w:t>
            </w:r>
            <w:proofErr w:type="spellEnd"/>
            <w:r w:rsidRPr="00BF432C">
              <w:rPr>
                <w:sz w:val="20"/>
                <w:szCs w:val="20"/>
              </w:rPr>
              <w:t xml:space="preserve"> сельсовета, снижение коррупционных рисков</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В течение планируемого периода</w:t>
            </w:r>
          </w:p>
        </w:tc>
      </w:tr>
      <w:tr w:rsidR="007546CB" w:rsidRPr="00BF432C" w:rsidTr="007546CB">
        <w:tc>
          <w:tcPr>
            <w:tcW w:w="373"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2.6</w:t>
            </w:r>
          </w:p>
        </w:tc>
        <w:tc>
          <w:tcPr>
            <w:tcW w:w="1579"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9"/>
              <w:rPr>
                <w:sz w:val="20"/>
                <w:szCs w:val="20"/>
                <w:lang w:eastAsia="en-US"/>
              </w:rPr>
            </w:pPr>
            <w:r w:rsidRPr="00BF432C">
              <w:rPr>
                <w:sz w:val="20"/>
                <w:szCs w:val="20"/>
              </w:rPr>
              <w:t xml:space="preserve">Анализ практики, выявление недостатков и подготовка предложений по совершенствованию законодательства о контрактной системе в сфере закупок, товаров, работ, услуг для обеспечения муниципальных нужд </w:t>
            </w:r>
            <w:proofErr w:type="spellStart"/>
            <w:r w:rsidRPr="00BF432C">
              <w:rPr>
                <w:sz w:val="20"/>
                <w:szCs w:val="20"/>
              </w:rPr>
              <w:t>Кандауровского</w:t>
            </w:r>
            <w:proofErr w:type="spellEnd"/>
            <w:r w:rsidRPr="00BF432C">
              <w:rPr>
                <w:sz w:val="20"/>
                <w:szCs w:val="20"/>
              </w:rPr>
              <w:t xml:space="preserve"> сельсовета   </w:t>
            </w:r>
          </w:p>
        </w:tc>
        <w:tc>
          <w:tcPr>
            <w:tcW w:w="945"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Специалист администрации, ответственный за размещение муниципальных заказов</w:t>
            </w:r>
          </w:p>
        </w:tc>
        <w:tc>
          <w:tcPr>
            <w:tcW w:w="1308"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 xml:space="preserve">Совершенствование практики размещения муниципальных заказов на поставки товаров, выполнение работ, оказание услуг для </w:t>
            </w:r>
            <w:r w:rsidR="00BF432C" w:rsidRPr="00BF432C">
              <w:rPr>
                <w:sz w:val="20"/>
                <w:szCs w:val="20"/>
              </w:rPr>
              <w:t>муниципальных нужд</w:t>
            </w:r>
            <w:r w:rsidRPr="00BF432C">
              <w:rPr>
                <w:sz w:val="20"/>
                <w:szCs w:val="20"/>
              </w:rPr>
              <w:t xml:space="preserve"> </w:t>
            </w:r>
            <w:proofErr w:type="spellStart"/>
            <w:r w:rsidRPr="00BF432C">
              <w:rPr>
                <w:sz w:val="20"/>
                <w:szCs w:val="20"/>
              </w:rPr>
              <w:t>Кандауровского</w:t>
            </w:r>
            <w:proofErr w:type="spellEnd"/>
            <w:r w:rsidRPr="00BF432C">
              <w:rPr>
                <w:sz w:val="20"/>
                <w:szCs w:val="20"/>
              </w:rPr>
              <w:t xml:space="preserve"> сельсовета</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lang w:eastAsia="en-US"/>
              </w:rPr>
              <w:t>Раз в год</w:t>
            </w:r>
          </w:p>
        </w:tc>
      </w:tr>
      <w:tr w:rsidR="007546CB" w:rsidRPr="00BF432C" w:rsidTr="007546CB">
        <w:tc>
          <w:tcPr>
            <w:tcW w:w="373"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2.7</w:t>
            </w:r>
          </w:p>
        </w:tc>
        <w:tc>
          <w:tcPr>
            <w:tcW w:w="1579"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 xml:space="preserve">Обеспечение </w:t>
            </w:r>
            <w:r w:rsidR="00BF432C" w:rsidRPr="00BF432C">
              <w:rPr>
                <w:sz w:val="20"/>
                <w:szCs w:val="20"/>
              </w:rPr>
              <w:t>деятельности открытого</w:t>
            </w:r>
            <w:r w:rsidRPr="00BF432C">
              <w:rPr>
                <w:sz w:val="20"/>
                <w:szCs w:val="20"/>
              </w:rPr>
              <w:t xml:space="preserve"> информационного </w:t>
            </w:r>
            <w:proofErr w:type="spellStart"/>
            <w:r w:rsidRPr="00BF432C">
              <w:rPr>
                <w:sz w:val="20"/>
                <w:szCs w:val="20"/>
              </w:rPr>
              <w:t>интернет-ресурса</w:t>
            </w:r>
            <w:proofErr w:type="spellEnd"/>
            <w:r w:rsidRPr="00BF432C">
              <w:rPr>
                <w:sz w:val="20"/>
                <w:szCs w:val="20"/>
              </w:rPr>
              <w:t xml:space="preserve"> для опубликования сведений о нарушениях в </w:t>
            </w:r>
            <w:r w:rsidR="00BF432C" w:rsidRPr="00BF432C">
              <w:rPr>
                <w:sz w:val="20"/>
                <w:szCs w:val="20"/>
              </w:rPr>
              <w:t>сфере закупок</w:t>
            </w:r>
            <w:r w:rsidRPr="00BF432C">
              <w:rPr>
                <w:sz w:val="20"/>
                <w:szCs w:val="20"/>
              </w:rPr>
              <w:t>, товаров, работ, услуг для обеспечения муниципальных нужд</w:t>
            </w:r>
          </w:p>
        </w:tc>
        <w:tc>
          <w:tcPr>
            <w:tcW w:w="945"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eastAsia="en-US"/>
              </w:rPr>
            </w:pPr>
            <w:r w:rsidRPr="00BF432C">
              <w:rPr>
                <w:sz w:val="20"/>
                <w:szCs w:val="20"/>
              </w:rPr>
              <w:t>Специалист администрации</w:t>
            </w:r>
          </w:p>
        </w:tc>
        <w:tc>
          <w:tcPr>
            <w:tcW w:w="1308"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5"/>
              <w:rPr>
                <w:sz w:val="20"/>
                <w:szCs w:val="20"/>
                <w:lang w:eastAsia="en-US"/>
              </w:rPr>
            </w:pPr>
            <w:r w:rsidRPr="00BF432C">
              <w:rPr>
                <w:sz w:val="20"/>
                <w:szCs w:val="20"/>
              </w:rPr>
              <w:t xml:space="preserve">Обеспечение гласности и профилактики правонарушений в сфере размещения муниципальных заказов на поставки товаров, выполнение работ, оказание услуг для муниципальных нужд </w:t>
            </w:r>
            <w:proofErr w:type="spellStart"/>
            <w:r w:rsidRPr="00BF432C">
              <w:rPr>
                <w:sz w:val="20"/>
                <w:szCs w:val="20"/>
              </w:rPr>
              <w:t>Кандауровского</w:t>
            </w:r>
            <w:proofErr w:type="spellEnd"/>
            <w:r w:rsidRPr="00BF432C">
              <w:rPr>
                <w:sz w:val="20"/>
                <w:szCs w:val="20"/>
              </w:rPr>
              <w:t xml:space="preserve"> сельсовета</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При обнаружении нарушений</w:t>
            </w:r>
          </w:p>
        </w:tc>
      </w:tr>
      <w:tr w:rsidR="007546CB" w:rsidRPr="00BF432C" w:rsidTr="007546CB">
        <w:tc>
          <w:tcPr>
            <w:tcW w:w="5000" w:type="pct"/>
            <w:gridSpan w:val="7"/>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3. Усиление антикоррупционной составляющей в кадровой работе</w:t>
            </w:r>
          </w:p>
          <w:p w:rsidR="007546CB" w:rsidRPr="00BF432C" w:rsidRDefault="007546CB" w:rsidP="007546CB">
            <w:pPr>
              <w:rPr>
                <w:sz w:val="20"/>
                <w:szCs w:val="20"/>
                <w:lang w:eastAsia="en-US"/>
              </w:rPr>
            </w:pP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3.1</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rPr>
                <w:rFonts w:ascii="Times New Roman" w:hAnsi="Times New Roman" w:cs="Times New Roman"/>
              </w:rPr>
            </w:pPr>
            <w:r w:rsidRPr="00BF432C">
              <w:rPr>
                <w:rFonts w:ascii="Times New Roman" w:hAnsi="Times New Roman" w:cs="Times New Roman"/>
              </w:rPr>
              <w:t>Обеспечение повышения квалификации муниципальных служащих, в должностные обязанности которых входит осуществление мероприятий по противодействию коррупции и (или) проведение экспертизы нормативных правовых актов (их проектов</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Специалист, ответственный за ведение кадрового делопроизводства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5"/>
              <w:rPr>
                <w:sz w:val="20"/>
                <w:szCs w:val="20"/>
                <w:lang w:eastAsia="en-US"/>
              </w:rPr>
            </w:pPr>
            <w:r w:rsidRPr="00BF432C">
              <w:rPr>
                <w:sz w:val="20"/>
                <w:szCs w:val="20"/>
              </w:rPr>
              <w:t xml:space="preserve">повышение эффективности кадровой работы в Администрации   </w:t>
            </w:r>
            <w:proofErr w:type="spellStart"/>
            <w:r w:rsidRPr="00BF432C">
              <w:rPr>
                <w:sz w:val="20"/>
                <w:szCs w:val="20"/>
              </w:rPr>
              <w:t>Кандауровского</w:t>
            </w:r>
            <w:proofErr w:type="spellEnd"/>
            <w:r w:rsidRPr="00BF432C">
              <w:rPr>
                <w:sz w:val="20"/>
                <w:szCs w:val="20"/>
              </w:rPr>
              <w:t xml:space="preserve"> сельсовета </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val="en-US" w:eastAsia="en-US"/>
              </w:rPr>
            </w:pPr>
            <w:r w:rsidRPr="00BF432C">
              <w:rPr>
                <w:sz w:val="20"/>
                <w:szCs w:val="20"/>
              </w:rPr>
              <w:t>В течение планируемого периода</w:t>
            </w: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3.2</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autoSpaceDE w:val="0"/>
              <w:autoSpaceDN w:val="0"/>
              <w:adjustRightInd w:val="0"/>
              <w:ind w:left="-109" w:right="-109"/>
              <w:outlineLvl w:val="0"/>
              <w:rPr>
                <w:sz w:val="20"/>
                <w:szCs w:val="20"/>
              </w:rPr>
            </w:pPr>
            <w:r w:rsidRPr="00BF432C">
              <w:rPr>
                <w:sz w:val="20"/>
                <w:szCs w:val="20"/>
              </w:rPr>
              <w:t xml:space="preserve">Осуществление контроля </w:t>
            </w:r>
          </w:p>
          <w:p w:rsidR="007546CB" w:rsidRPr="00BF432C" w:rsidRDefault="007546CB" w:rsidP="007546CB">
            <w:pPr>
              <w:autoSpaceDE w:val="0"/>
              <w:autoSpaceDN w:val="0"/>
              <w:adjustRightInd w:val="0"/>
              <w:ind w:left="-109" w:right="-109"/>
              <w:outlineLvl w:val="0"/>
              <w:rPr>
                <w:sz w:val="20"/>
                <w:szCs w:val="20"/>
                <w:lang w:eastAsia="en-US"/>
              </w:rPr>
            </w:pPr>
            <w:r w:rsidRPr="00BF432C">
              <w:rPr>
                <w:sz w:val="20"/>
                <w:szCs w:val="20"/>
              </w:rPr>
              <w:t xml:space="preserve">за предоставлением муниципальными служащими Администрации </w:t>
            </w:r>
            <w:proofErr w:type="spellStart"/>
            <w:r w:rsidRPr="00BF432C">
              <w:rPr>
                <w:sz w:val="20"/>
                <w:szCs w:val="20"/>
              </w:rPr>
              <w:t>Кандауровского</w:t>
            </w:r>
            <w:proofErr w:type="spellEnd"/>
            <w:r w:rsidRPr="00BF432C">
              <w:rPr>
                <w:sz w:val="20"/>
                <w:szCs w:val="20"/>
              </w:rPr>
              <w:t xml:space="preserve"> сельсовета сведений о доходах, об имуществе и обязательствах имущественного характера</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eastAsia="en-US"/>
              </w:rPr>
            </w:pPr>
            <w:r w:rsidRPr="00BF432C">
              <w:rPr>
                <w:sz w:val="20"/>
                <w:szCs w:val="20"/>
              </w:rPr>
              <w:t xml:space="preserve">Специалист, ответственный за ведение кадрового делопроизводства </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 xml:space="preserve">Снижение коррупционных рисков при замещении должностей муниципальной службы Администрации </w:t>
            </w:r>
            <w:proofErr w:type="spellStart"/>
            <w:r w:rsidRPr="00BF432C">
              <w:rPr>
                <w:sz w:val="20"/>
                <w:szCs w:val="20"/>
              </w:rPr>
              <w:t>Кандауровского</w:t>
            </w:r>
            <w:proofErr w:type="spellEnd"/>
            <w:r w:rsidRPr="00BF432C">
              <w:rPr>
                <w:sz w:val="20"/>
                <w:szCs w:val="20"/>
              </w:rPr>
              <w:t xml:space="preserve"> сельсовета</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Ежегодно</w:t>
            </w:r>
          </w:p>
          <w:p w:rsidR="007546CB" w:rsidRPr="00BF432C" w:rsidRDefault="007546CB" w:rsidP="007546CB">
            <w:pPr>
              <w:rPr>
                <w:sz w:val="20"/>
                <w:szCs w:val="20"/>
                <w:lang w:eastAsia="en-US"/>
              </w:rPr>
            </w:pPr>
            <w:r w:rsidRPr="00BF432C">
              <w:rPr>
                <w:sz w:val="20"/>
                <w:szCs w:val="20"/>
              </w:rPr>
              <w:t>до 30 апреля</w:t>
            </w: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3.3</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ind w:left="-108" w:right="-109"/>
              <w:rPr>
                <w:rFonts w:ascii="Times New Roman" w:hAnsi="Times New Roman" w:cs="Times New Roman"/>
              </w:rPr>
            </w:pPr>
            <w:r w:rsidRPr="00BF432C">
              <w:rPr>
                <w:rFonts w:ascii="Times New Roman" w:hAnsi="Times New Roman" w:cs="Times New Roman"/>
              </w:rPr>
              <w:t>Проведение проверок:</w:t>
            </w:r>
          </w:p>
          <w:p w:rsidR="007546CB" w:rsidRPr="00BF432C" w:rsidRDefault="007546CB" w:rsidP="007546CB">
            <w:pPr>
              <w:autoSpaceDE w:val="0"/>
              <w:autoSpaceDN w:val="0"/>
              <w:adjustRightInd w:val="0"/>
              <w:ind w:left="-108" w:right="-109"/>
              <w:outlineLvl w:val="0"/>
              <w:rPr>
                <w:b/>
                <w:iCs/>
                <w:sz w:val="20"/>
                <w:szCs w:val="20"/>
                <w:u w:val="single"/>
              </w:rPr>
            </w:pPr>
            <w:r w:rsidRPr="00BF432C">
              <w:rPr>
                <w:sz w:val="20"/>
                <w:szCs w:val="20"/>
              </w:rPr>
              <w:t xml:space="preserve">достоверности и полноты сведений о доходах, об имуществе и </w:t>
            </w:r>
            <w:r w:rsidRPr="00BF432C">
              <w:rPr>
                <w:sz w:val="20"/>
                <w:szCs w:val="20"/>
              </w:rPr>
              <w:lastRenderedPageBreak/>
              <w:t xml:space="preserve">обязательствах имущественного характера лиц, </w:t>
            </w:r>
            <w:r w:rsidRPr="00BF432C">
              <w:rPr>
                <w:iCs/>
                <w:sz w:val="20"/>
                <w:szCs w:val="20"/>
              </w:rPr>
              <w:t xml:space="preserve">претендующих на замещение муниципальных </w:t>
            </w:r>
            <w:r w:rsidR="00BF432C" w:rsidRPr="00BF432C">
              <w:rPr>
                <w:iCs/>
                <w:sz w:val="20"/>
                <w:szCs w:val="20"/>
              </w:rPr>
              <w:t>должностей и</w:t>
            </w:r>
            <w:r w:rsidRPr="00BF432C">
              <w:rPr>
                <w:iCs/>
                <w:sz w:val="20"/>
                <w:szCs w:val="20"/>
              </w:rPr>
              <w:t xml:space="preserve"> должностей муниципальной службы Администрации </w:t>
            </w:r>
            <w:proofErr w:type="spellStart"/>
            <w:r w:rsidRPr="00BF432C">
              <w:rPr>
                <w:iCs/>
                <w:sz w:val="20"/>
                <w:szCs w:val="20"/>
              </w:rPr>
              <w:t>Кандауровского</w:t>
            </w:r>
            <w:proofErr w:type="spellEnd"/>
            <w:r w:rsidRPr="00BF432C">
              <w:rPr>
                <w:iCs/>
                <w:sz w:val="20"/>
                <w:szCs w:val="20"/>
              </w:rPr>
              <w:t xml:space="preserve"> сельсовета,</w:t>
            </w:r>
          </w:p>
          <w:p w:rsidR="007546CB" w:rsidRPr="00BF432C" w:rsidRDefault="007546CB" w:rsidP="007546CB">
            <w:pPr>
              <w:pStyle w:val="standartnyjjhtml"/>
              <w:ind w:left="-108" w:right="-109"/>
              <w:rPr>
                <w:rFonts w:ascii="Times New Roman" w:hAnsi="Times New Roman" w:cs="Times New Roman"/>
              </w:rPr>
            </w:pPr>
            <w:r w:rsidRPr="00BF432C">
              <w:rPr>
                <w:rFonts w:ascii="Times New Roman" w:hAnsi="Times New Roman" w:cs="Times New Roman"/>
              </w:rPr>
              <w:t xml:space="preserve">замещающих </w:t>
            </w:r>
            <w:r w:rsidR="00BF432C" w:rsidRPr="00BF432C">
              <w:rPr>
                <w:rFonts w:ascii="Times New Roman" w:hAnsi="Times New Roman" w:cs="Times New Roman"/>
              </w:rPr>
              <w:t>муниципальные должности</w:t>
            </w:r>
            <w:r w:rsidRPr="00BF432C">
              <w:rPr>
                <w:rFonts w:ascii="Times New Roman" w:hAnsi="Times New Roman" w:cs="Times New Roman"/>
              </w:rPr>
              <w:t xml:space="preserve"> и должности муниципальной службы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w:t>
            </w:r>
            <w:r w:rsidR="00BF432C" w:rsidRPr="00BF432C">
              <w:rPr>
                <w:rFonts w:ascii="Times New Roman" w:hAnsi="Times New Roman" w:cs="Times New Roman"/>
              </w:rPr>
              <w:t>сельсовета, и</w:t>
            </w:r>
            <w:r w:rsidRPr="00BF432C">
              <w:rPr>
                <w:rFonts w:ascii="Times New Roman" w:hAnsi="Times New Roman" w:cs="Times New Roman"/>
              </w:rPr>
              <w:t xml:space="preserve"> членов их семей;</w:t>
            </w:r>
          </w:p>
          <w:p w:rsidR="007546CB" w:rsidRPr="00BF432C" w:rsidRDefault="007546CB" w:rsidP="007546CB">
            <w:pPr>
              <w:pStyle w:val="standartnyjjhtml"/>
              <w:ind w:left="-108" w:right="-109"/>
              <w:rPr>
                <w:rFonts w:ascii="Times New Roman" w:hAnsi="Times New Roman" w:cs="Times New Roman"/>
              </w:rPr>
            </w:pPr>
            <w:r w:rsidRPr="00BF432C">
              <w:rPr>
                <w:rFonts w:ascii="Times New Roman" w:hAnsi="Times New Roman" w:cs="Times New Roman"/>
              </w:rPr>
              <w:t xml:space="preserve">соблюдения лицами, замещающими </w:t>
            </w:r>
            <w:r w:rsidR="00BF432C" w:rsidRPr="00BF432C">
              <w:rPr>
                <w:rFonts w:ascii="Times New Roman" w:hAnsi="Times New Roman" w:cs="Times New Roman"/>
              </w:rPr>
              <w:t>муниципальные должности</w:t>
            </w:r>
            <w:r w:rsidRPr="00BF432C">
              <w:rPr>
                <w:rFonts w:ascii="Times New Roman" w:hAnsi="Times New Roman" w:cs="Times New Roman"/>
              </w:rPr>
              <w:t xml:space="preserve"> и должности муниципальной службы, ограничений и запретов, установленных Федеральными законами от 02.03.2007 № 25-ФЗ «О муниципальной службе </w:t>
            </w:r>
            <w:r w:rsidR="00BF432C" w:rsidRPr="00BF432C">
              <w:rPr>
                <w:rFonts w:ascii="Times New Roman" w:hAnsi="Times New Roman" w:cs="Times New Roman"/>
              </w:rPr>
              <w:t>в Российской</w:t>
            </w:r>
            <w:r w:rsidRPr="00BF432C">
              <w:rPr>
                <w:rFonts w:ascii="Times New Roman" w:hAnsi="Times New Roman" w:cs="Times New Roman"/>
              </w:rPr>
              <w:t xml:space="preserve"> Федерации» и от 25.12.2008 № 273-ФЗ «О противодействии коррупции»</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lastRenderedPageBreak/>
              <w:t xml:space="preserve">Специалист, ответственный за </w:t>
            </w:r>
            <w:r w:rsidRPr="00BF432C">
              <w:rPr>
                <w:sz w:val="20"/>
                <w:szCs w:val="20"/>
              </w:rPr>
              <w:lastRenderedPageBreak/>
              <w:t>ведение кадрового делопроизводства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lastRenderedPageBreak/>
              <w:t xml:space="preserve">Реализация антикоррупционных мер, предусмотренных </w:t>
            </w:r>
            <w:r w:rsidRPr="00BF432C">
              <w:rPr>
                <w:sz w:val="20"/>
                <w:szCs w:val="20"/>
              </w:rPr>
              <w:lastRenderedPageBreak/>
              <w:t>действующим законодательством</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eastAsia="en-US"/>
              </w:rPr>
            </w:pPr>
            <w:r w:rsidRPr="00BF432C">
              <w:rPr>
                <w:sz w:val="20"/>
                <w:szCs w:val="20"/>
              </w:rPr>
              <w:lastRenderedPageBreak/>
              <w:t xml:space="preserve">При поступлении информации, являющейся </w:t>
            </w:r>
            <w:r w:rsidRPr="00BF432C">
              <w:rPr>
                <w:sz w:val="20"/>
                <w:szCs w:val="20"/>
              </w:rPr>
              <w:lastRenderedPageBreak/>
              <w:t>основанием для проведения проверки</w:t>
            </w: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lastRenderedPageBreak/>
              <w:t>3.4</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ind w:left="-109" w:right="-109"/>
              <w:rPr>
                <w:rFonts w:ascii="Times New Roman" w:hAnsi="Times New Roman" w:cs="Times New Roman"/>
              </w:rPr>
            </w:pPr>
            <w:r w:rsidRPr="00BF432C">
              <w:rPr>
                <w:rFonts w:ascii="Times New Roman" w:hAnsi="Times New Roman" w:cs="Times New Roman"/>
              </w:rPr>
              <w:t>Ознакомление муниципальных служащих с положениями законодательства Российской Федерации о противодействии коррупции (под расписку), проведение профилактических бесед с муниципальными служащими, мониторинг выявленных в сфере противодействия коррупции нарушений, их обобщение и доведение до сведения муниципальных служащих</w:t>
            </w:r>
          </w:p>
          <w:p w:rsidR="007546CB" w:rsidRPr="00BF432C" w:rsidRDefault="007546CB" w:rsidP="007546CB">
            <w:pPr>
              <w:pStyle w:val="standartnyjjhtml"/>
              <w:ind w:left="-109" w:right="-109"/>
              <w:rPr>
                <w:rFonts w:ascii="Times New Roman" w:hAnsi="Times New Roman" w:cs="Times New Roman"/>
              </w:rPr>
            </w:pP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Специалист, ответственный за ведение кадрового делопроизводства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 xml:space="preserve">Снижение коррупционных рисков при замещении муниципальных должностей Администрации </w:t>
            </w:r>
            <w:proofErr w:type="spellStart"/>
            <w:r w:rsidRPr="00BF432C">
              <w:rPr>
                <w:sz w:val="20"/>
                <w:szCs w:val="20"/>
              </w:rPr>
              <w:t>Кандауровского</w:t>
            </w:r>
            <w:proofErr w:type="spellEnd"/>
            <w:r w:rsidRPr="00BF432C">
              <w:rPr>
                <w:sz w:val="20"/>
                <w:szCs w:val="20"/>
              </w:rPr>
              <w:t xml:space="preserve"> сельсовета </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eastAsia="en-US"/>
              </w:rPr>
            </w:pPr>
            <w:r w:rsidRPr="00BF432C">
              <w:rPr>
                <w:sz w:val="20"/>
                <w:szCs w:val="20"/>
              </w:rPr>
              <w:t>В течение планируемого периода</w:t>
            </w: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3.5</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ind w:left="-109" w:right="-109"/>
              <w:rPr>
                <w:rFonts w:ascii="Times New Roman" w:hAnsi="Times New Roman" w:cs="Times New Roman"/>
              </w:rPr>
            </w:pPr>
            <w:r w:rsidRPr="00BF432C">
              <w:rPr>
                <w:rFonts w:ascii="Times New Roman" w:hAnsi="Times New Roman" w:cs="Times New Roman"/>
              </w:rPr>
              <w:t>Организация разъяснительной работы по недопущению лицами, замещающими муниципальные должности</w:t>
            </w:r>
          </w:p>
          <w:p w:rsidR="007546CB" w:rsidRPr="00BF432C" w:rsidRDefault="007546CB" w:rsidP="007546CB">
            <w:pPr>
              <w:pStyle w:val="standartnyjjhtml"/>
              <w:ind w:left="-109" w:right="-109"/>
              <w:rPr>
                <w:rFonts w:ascii="Times New Roman" w:hAnsi="Times New Roman" w:cs="Times New Roman"/>
              </w:rPr>
            </w:pP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 должности муниципальной службы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w:t>
            </w:r>
            <w:proofErr w:type="spellStart"/>
            <w:r w:rsidRPr="00BF432C">
              <w:rPr>
                <w:rFonts w:ascii="Times New Roman" w:hAnsi="Times New Roman" w:cs="Times New Roman"/>
              </w:rPr>
              <w:t>Колыванского</w:t>
            </w:r>
            <w:proofErr w:type="spellEnd"/>
            <w:r w:rsidRPr="00BF432C">
              <w:rPr>
                <w:rFonts w:ascii="Times New Roman" w:hAnsi="Times New Roman" w:cs="Times New Roman"/>
              </w:rPr>
              <w:t xml:space="preserve"> района Новосибирской области,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Специалист, ответственный за ведение кадрового делопроизводства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 xml:space="preserve">Снижение коррупционных рисков при замещении должностей муниципальной службы Администрации </w:t>
            </w:r>
            <w:proofErr w:type="spellStart"/>
            <w:r w:rsidRPr="00BF432C">
              <w:rPr>
                <w:sz w:val="20"/>
                <w:szCs w:val="20"/>
              </w:rPr>
              <w:t>Кандауровского</w:t>
            </w:r>
            <w:proofErr w:type="spellEnd"/>
            <w:r w:rsidRPr="00BF432C">
              <w:rPr>
                <w:sz w:val="20"/>
                <w:szCs w:val="20"/>
              </w:rPr>
              <w:t xml:space="preserve"> сельсовета</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До 01.01. 2021</w:t>
            </w: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3.6</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shd w:val="clear" w:color="auto" w:fill="FFFFFF"/>
              <w:rPr>
                <w:color w:val="000000"/>
                <w:sz w:val="20"/>
                <w:szCs w:val="20"/>
              </w:rPr>
            </w:pPr>
            <w:r w:rsidRPr="00BF432C">
              <w:rPr>
                <w:color w:val="000000"/>
                <w:sz w:val="20"/>
                <w:szCs w:val="20"/>
              </w:rPr>
              <w:t>В пределах своих полномочий обеспечение принятия мер по повышению эффективности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w:t>
            </w:r>
          </w:p>
          <w:p w:rsidR="007546CB" w:rsidRPr="00BF432C" w:rsidRDefault="007546CB" w:rsidP="007546CB">
            <w:pPr>
              <w:shd w:val="clear" w:color="auto" w:fill="FFFFFF"/>
              <w:rPr>
                <w:color w:val="000000"/>
                <w:sz w:val="20"/>
                <w:szCs w:val="20"/>
              </w:rPr>
            </w:pPr>
            <w:r w:rsidRPr="00BF432C">
              <w:rPr>
                <w:color w:val="000000"/>
                <w:sz w:val="20"/>
                <w:szCs w:val="20"/>
              </w:rPr>
              <w:t xml:space="preserve">содержащихся в </w:t>
            </w:r>
            <w:r w:rsidR="00BF432C" w:rsidRPr="00BF432C">
              <w:rPr>
                <w:color w:val="000000"/>
                <w:sz w:val="20"/>
                <w:szCs w:val="20"/>
              </w:rPr>
              <w:t>анкетах, представляемых</w:t>
            </w:r>
            <w:r w:rsidRPr="00BF432C">
              <w:rPr>
                <w:color w:val="000000"/>
                <w:sz w:val="20"/>
                <w:szCs w:val="20"/>
              </w:rPr>
              <w:t xml:space="preserve"> при назначении </w:t>
            </w:r>
            <w:r w:rsidRPr="00BF432C">
              <w:rPr>
                <w:color w:val="000000"/>
                <w:sz w:val="20"/>
                <w:szCs w:val="20"/>
              </w:rPr>
              <w:lastRenderedPageBreak/>
              <w:t>на указанные должности и поступлении на такую службу,</w:t>
            </w:r>
          </w:p>
          <w:p w:rsidR="007546CB" w:rsidRPr="00BF432C" w:rsidRDefault="007546CB" w:rsidP="007546CB">
            <w:pPr>
              <w:shd w:val="clear" w:color="auto" w:fill="FFFFFF"/>
              <w:rPr>
                <w:color w:val="000000"/>
                <w:sz w:val="20"/>
                <w:szCs w:val="20"/>
              </w:rPr>
            </w:pPr>
            <w:r w:rsidRPr="00BF432C">
              <w:rPr>
                <w:color w:val="000000"/>
                <w:sz w:val="20"/>
                <w:szCs w:val="20"/>
              </w:rPr>
              <w:t>об их родственниках и свойственниках в целях выявления возможного конфликта интересов.</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lastRenderedPageBreak/>
              <w:t>Специалист, ответственный за ведение кадрового делопроизводства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Устранение причин и условий, способствующих совершению коррупционных правонарушений</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rPr>
            </w:pPr>
            <w:r w:rsidRPr="00BF432C">
              <w:rPr>
                <w:sz w:val="20"/>
                <w:szCs w:val="20"/>
              </w:rPr>
              <w:t>в течение планируемого периода</w:t>
            </w: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lastRenderedPageBreak/>
              <w:t>3.7</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pStyle w:val="standartnyjjhtml"/>
              <w:ind w:left="-109" w:right="-109"/>
              <w:rPr>
                <w:rFonts w:ascii="Times New Roman" w:hAnsi="Times New Roman" w:cs="Times New Roman"/>
              </w:rPr>
            </w:pPr>
            <w:r w:rsidRPr="00BF432C">
              <w:rPr>
                <w:rFonts w:ascii="Times New Roman" w:hAnsi="Times New Roman" w:cs="Times New Roman"/>
              </w:rPr>
              <w:t xml:space="preserve">Обеспечение деятельности комиссий по соблюдению требований к служебному поведению муниципальных служащих Администрации </w:t>
            </w:r>
            <w:proofErr w:type="spellStart"/>
            <w:r w:rsidRPr="00BF432C">
              <w:rPr>
                <w:rFonts w:ascii="Times New Roman" w:hAnsi="Times New Roman" w:cs="Times New Roman"/>
              </w:rPr>
              <w:t>Кандауровского</w:t>
            </w:r>
            <w:proofErr w:type="spellEnd"/>
            <w:r w:rsidRPr="00BF432C">
              <w:rPr>
                <w:rFonts w:ascii="Times New Roman" w:hAnsi="Times New Roman" w:cs="Times New Roman"/>
              </w:rPr>
              <w:t xml:space="preserve"> сельсовета и урегулированию конфликта интересов </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Специалист, ответственный за ведение кадрового делопроизводства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lang w:eastAsia="en-US"/>
              </w:rPr>
            </w:pPr>
            <w:r w:rsidRPr="00BF432C">
              <w:rPr>
                <w:sz w:val="20"/>
                <w:szCs w:val="20"/>
              </w:rPr>
              <w:t>Устранение причин и условий, способствующих совершению коррупционных правонарушений</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107"/>
              <w:rPr>
                <w:sz w:val="20"/>
                <w:szCs w:val="20"/>
                <w:lang w:val="en-US" w:eastAsia="en-US"/>
              </w:rPr>
            </w:pPr>
            <w:r w:rsidRPr="00BF432C">
              <w:rPr>
                <w:sz w:val="20"/>
                <w:szCs w:val="20"/>
              </w:rPr>
              <w:t>В течение планируемого периода</w:t>
            </w: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3.8</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rPr>
                <w:sz w:val="20"/>
                <w:szCs w:val="20"/>
              </w:rPr>
            </w:pPr>
            <w:r w:rsidRPr="00BF432C">
              <w:rPr>
                <w:sz w:val="20"/>
                <w:szCs w:val="20"/>
              </w:rPr>
              <w:t xml:space="preserve">Информирование населения о выявленных фактах коррупционного поведения и коррупции в органах местного самоуправления </w:t>
            </w:r>
            <w:proofErr w:type="spellStart"/>
            <w:r w:rsidRPr="00BF432C">
              <w:rPr>
                <w:sz w:val="20"/>
                <w:szCs w:val="20"/>
              </w:rPr>
              <w:t>Кандауровского</w:t>
            </w:r>
            <w:proofErr w:type="spellEnd"/>
            <w:r w:rsidRPr="00BF432C">
              <w:rPr>
                <w:sz w:val="20"/>
                <w:szCs w:val="20"/>
              </w:rPr>
              <w:t xml:space="preserve"> сельсовета, принятых мерах</w:t>
            </w: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rPr>
                <w:sz w:val="20"/>
                <w:szCs w:val="20"/>
              </w:rPr>
            </w:pPr>
            <w:r w:rsidRPr="00BF432C">
              <w:rPr>
                <w:sz w:val="20"/>
                <w:szCs w:val="20"/>
              </w:rPr>
              <w:t>Специалист, ответственный за размещение информации на официальном сайте</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rPr>
                <w:sz w:val="20"/>
                <w:szCs w:val="20"/>
              </w:rPr>
            </w:pPr>
            <w:r w:rsidRPr="00BF432C">
              <w:rPr>
                <w:sz w:val="20"/>
                <w:szCs w:val="20"/>
              </w:rPr>
              <w:t xml:space="preserve">предотвращение фактов коррупции </w:t>
            </w: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jc w:val="center"/>
              <w:rPr>
                <w:sz w:val="20"/>
                <w:szCs w:val="20"/>
              </w:rPr>
            </w:pPr>
            <w:r w:rsidRPr="00BF432C">
              <w:rPr>
                <w:sz w:val="20"/>
                <w:szCs w:val="20"/>
              </w:rPr>
              <w:t>в течение планируемого периода</w:t>
            </w: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3.9</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jc w:val="both"/>
              <w:rPr>
                <w:sz w:val="20"/>
                <w:szCs w:val="20"/>
              </w:rPr>
            </w:pPr>
            <w:r w:rsidRPr="00BF432C">
              <w:rPr>
                <w:sz w:val="20"/>
                <w:szCs w:val="20"/>
              </w:rPr>
              <w:t xml:space="preserve">Проверка муниципальными служащими сведений, содержащихся в их анкетах, представленных при назначении на должность муниципальной службы, о родственниках и свойственниках в целях выявления возможного конфликта интересов, а также актуальности представленных в анкете сведений. </w:t>
            </w:r>
          </w:p>
          <w:p w:rsidR="007546CB" w:rsidRPr="00BF432C" w:rsidRDefault="007546CB" w:rsidP="007546CB">
            <w:pPr>
              <w:ind w:left="-57" w:right="-57"/>
              <w:rPr>
                <w:sz w:val="20"/>
                <w:szCs w:val="20"/>
              </w:rPr>
            </w:pP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rPr>
                <w:sz w:val="20"/>
                <w:szCs w:val="20"/>
              </w:rPr>
            </w:pPr>
            <w:r w:rsidRPr="00BF432C">
              <w:rPr>
                <w:sz w:val="20"/>
                <w:szCs w:val="20"/>
              </w:rPr>
              <w:t>Специалист, ответственный за ведение кадрового делопроизводства</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rPr>
                <w:sz w:val="20"/>
                <w:szCs w:val="20"/>
              </w:rPr>
            </w:pP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jc w:val="center"/>
              <w:rPr>
                <w:sz w:val="20"/>
                <w:szCs w:val="20"/>
              </w:rPr>
            </w:pPr>
            <w:r w:rsidRPr="00BF432C">
              <w:rPr>
                <w:sz w:val="20"/>
                <w:szCs w:val="20"/>
              </w:rPr>
              <w:t>в течение планируемого периода</w:t>
            </w:r>
          </w:p>
        </w:tc>
      </w:tr>
      <w:tr w:rsidR="007546CB" w:rsidRPr="00BF432C" w:rsidTr="007546CB">
        <w:tc>
          <w:tcPr>
            <w:tcW w:w="363"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3.10</w:t>
            </w:r>
          </w:p>
        </w:tc>
        <w:tc>
          <w:tcPr>
            <w:tcW w:w="1589"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rPr>
                <w:sz w:val="20"/>
                <w:szCs w:val="20"/>
              </w:rPr>
            </w:pPr>
            <w:r w:rsidRPr="00BF432C">
              <w:rPr>
                <w:sz w:val="20"/>
                <w:szCs w:val="20"/>
              </w:rPr>
              <w:t xml:space="preserve">Сопоставление анкетных данных муниципальных служащих - сведения о лицах, состоящих с ними в близком родстве или свойстве - </w:t>
            </w:r>
            <w:r w:rsidR="00BF432C" w:rsidRPr="00BF432C">
              <w:rPr>
                <w:sz w:val="20"/>
                <w:szCs w:val="20"/>
              </w:rPr>
              <w:t>с данными</w:t>
            </w:r>
            <w:r w:rsidRPr="00BF432C">
              <w:rPr>
                <w:sz w:val="20"/>
                <w:szCs w:val="20"/>
              </w:rPr>
              <w:t xml:space="preserve"> справок о доходах, с должностными инструкциями. </w:t>
            </w:r>
          </w:p>
          <w:p w:rsidR="007546CB" w:rsidRPr="00BF432C" w:rsidRDefault="007546CB" w:rsidP="007546CB">
            <w:pPr>
              <w:jc w:val="both"/>
              <w:rPr>
                <w:sz w:val="20"/>
                <w:szCs w:val="20"/>
              </w:rPr>
            </w:pPr>
          </w:p>
        </w:tc>
        <w:tc>
          <w:tcPr>
            <w:tcW w:w="927"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rPr>
                <w:sz w:val="20"/>
                <w:szCs w:val="20"/>
              </w:rPr>
            </w:pPr>
            <w:r w:rsidRPr="00BF432C">
              <w:rPr>
                <w:color w:val="000000"/>
                <w:sz w:val="20"/>
                <w:szCs w:val="20"/>
              </w:rPr>
              <w:t>Специалист, ответственный за работу по противодействию коррупции</w:t>
            </w:r>
          </w:p>
        </w:tc>
        <w:tc>
          <w:tcPr>
            <w:tcW w:w="1326" w:type="pct"/>
            <w:gridSpan w:val="2"/>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rPr>
                <w:sz w:val="20"/>
                <w:szCs w:val="20"/>
              </w:rPr>
            </w:pPr>
          </w:p>
        </w:tc>
        <w:tc>
          <w:tcPr>
            <w:tcW w:w="795" w:type="pct"/>
            <w:tcBorders>
              <w:top w:val="single" w:sz="4" w:space="0" w:color="auto"/>
              <w:left w:val="single" w:sz="4" w:space="0" w:color="auto"/>
              <w:bottom w:val="single" w:sz="4" w:space="0" w:color="auto"/>
              <w:right w:val="single" w:sz="4" w:space="0" w:color="auto"/>
            </w:tcBorders>
          </w:tcPr>
          <w:p w:rsidR="007546CB" w:rsidRPr="00BF432C" w:rsidRDefault="007546CB" w:rsidP="007546CB">
            <w:pPr>
              <w:ind w:left="-57" w:right="-57"/>
              <w:jc w:val="center"/>
              <w:rPr>
                <w:sz w:val="20"/>
                <w:szCs w:val="20"/>
              </w:rPr>
            </w:pPr>
            <w:r w:rsidRPr="00BF432C">
              <w:rPr>
                <w:sz w:val="20"/>
                <w:szCs w:val="20"/>
              </w:rPr>
              <w:t>в течение планируемого периода</w:t>
            </w:r>
          </w:p>
        </w:tc>
      </w:tr>
    </w:tbl>
    <w:p w:rsidR="007546CB" w:rsidRPr="00BF432C" w:rsidRDefault="007546CB" w:rsidP="007546CB">
      <w:pPr>
        <w:rPr>
          <w:sz w:val="20"/>
          <w:szCs w:val="20"/>
          <w:lang w:eastAsia="en-US"/>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rPr>
          <w:sz w:val="20"/>
          <w:szCs w:val="20"/>
        </w:rPr>
      </w:pPr>
    </w:p>
    <w:p w:rsidR="007546CB" w:rsidRPr="00BF432C" w:rsidRDefault="007546CB" w:rsidP="007546CB">
      <w:pPr>
        <w:pStyle w:val="a9"/>
        <w:rPr>
          <w:sz w:val="20"/>
          <w:szCs w:val="20"/>
        </w:rPr>
      </w:pPr>
    </w:p>
    <w:p w:rsidR="007546CB" w:rsidRPr="00BF432C" w:rsidRDefault="007546CB" w:rsidP="007546CB">
      <w:pPr>
        <w:pStyle w:val="a9"/>
        <w:jc w:val="center"/>
        <w:rPr>
          <w:sz w:val="20"/>
          <w:szCs w:val="20"/>
        </w:rPr>
      </w:pPr>
      <w:r w:rsidRPr="00BF432C">
        <w:rPr>
          <w:sz w:val="20"/>
          <w:szCs w:val="20"/>
        </w:rPr>
        <w:t>АДМИНИСТРАЦИЯ</w:t>
      </w:r>
    </w:p>
    <w:p w:rsidR="007546CB" w:rsidRPr="00BF432C" w:rsidRDefault="007546CB" w:rsidP="007546CB">
      <w:pPr>
        <w:pStyle w:val="a9"/>
        <w:jc w:val="center"/>
        <w:rPr>
          <w:sz w:val="20"/>
          <w:szCs w:val="20"/>
        </w:rPr>
      </w:pPr>
      <w:r w:rsidRPr="00BF432C">
        <w:rPr>
          <w:sz w:val="20"/>
          <w:szCs w:val="20"/>
        </w:rPr>
        <w:t>КАНДАУРОВСКОГО СЕЛЬСОВЕТА</w:t>
      </w:r>
    </w:p>
    <w:p w:rsidR="007546CB" w:rsidRPr="00BF432C" w:rsidRDefault="007546CB" w:rsidP="007546CB">
      <w:pPr>
        <w:pStyle w:val="a9"/>
        <w:jc w:val="center"/>
        <w:rPr>
          <w:sz w:val="20"/>
          <w:szCs w:val="20"/>
        </w:rPr>
      </w:pPr>
      <w:r w:rsidRPr="00BF432C">
        <w:rPr>
          <w:sz w:val="20"/>
          <w:szCs w:val="20"/>
        </w:rPr>
        <w:t>КОЛЫВАНСКОГО РАЙОНА</w:t>
      </w:r>
    </w:p>
    <w:p w:rsidR="007546CB" w:rsidRPr="00BF432C" w:rsidRDefault="00BF432C" w:rsidP="007546CB">
      <w:pPr>
        <w:pStyle w:val="a9"/>
        <w:jc w:val="center"/>
        <w:rPr>
          <w:sz w:val="20"/>
          <w:szCs w:val="20"/>
        </w:rPr>
      </w:pPr>
      <w:r w:rsidRPr="00BF432C">
        <w:rPr>
          <w:sz w:val="20"/>
          <w:szCs w:val="20"/>
        </w:rPr>
        <w:t>НОВОСИБИРСКОЙ ОБЛАСТИ</w:t>
      </w:r>
    </w:p>
    <w:p w:rsidR="007546CB" w:rsidRPr="00BF432C" w:rsidRDefault="007546CB" w:rsidP="007546CB">
      <w:pPr>
        <w:pStyle w:val="a9"/>
        <w:jc w:val="center"/>
        <w:rPr>
          <w:sz w:val="20"/>
          <w:szCs w:val="20"/>
        </w:rPr>
      </w:pPr>
    </w:p>
    <w:p w:rsidR="007546CB" w:rsidRPr="00BF432C" w:rsidRDefault="007546CB" w:rsidP="007546CB">
      <w:pPr>
        <w:pStyle w:val="a9"/>
        <w:jc w:val="center"/>
        <w:rPr>
          <w:sz w:val="20"/>
          <w:szCs w:val="20"/>
        </w:rPr>
      </w:pPr>
      <w:r w:rsidRPr="00BF432C">
        <w:rPr>
          <w:sz w:val="20"/>
          <w:szCs w:val="20"/>
        </w:rPr>
        <w:t>ПОСТАНОВЛЕНИЕ № 8</w:t>
      </w:r>
    </w:p>
    <w:p w:rsidR="007546CB" w:rsidRPr="00BF432C" w:rsidRDefault="007546CB" w:rsidP="007546CB">
      <w:pPr>
        <w:pStyle w:val="a9"/>
        <w:jc w:val="center"/>
        <w:rPr>
          <w:sz w:val="20"/>
          <w:szCs w:val="20"/>
        </w:rPr>
      </w:pPr>
    </w:p>
    <w:p w:rsidR="007546CB" w:rsidRPr="00BF432C" w:rsidRDefault="007546CB" w:rsidP="007546CB">
      <w:pPr>
        <w:pStyle w:val="a9"/>
        <w:rPr>
          <w:sz w:val="20"/>
          <w:szCs w:val="20"/>
        </w:rPr>
      </w:pPr>
      <w:r w:rsidRPr="00BF432C">
        <w:rPr>
          <w:sz w:val="20"/>
          <w:szCs w:val="20"/>
        </w:rPr>
        <w:t xml:space="preserve">От 30.01.2020 г.                                                                                        с. </w:t>
      </w:r>
      <w:proofErr w:type="spellStart"/>
      <w:r w:rsidRPr="00BF432C">
        <w:rPr>
          <w:sz w:val="20"/>
          <w:szCs w:val="20"/>
        </w:rPr>
        <w:t>Кандаурово</w:t>
      </w:r>
      <w:proofErr w:type="spellEnd"/>
      <w:r w:rsidRPr="00BF432C">
        <w:rPr>
          <w:sz w:val="20"/>
          <w:szCs w:val="20"/>
        </w:rPr>
        <w:t xml:space="preserve"> </w:t>
      </w:r>
    </w:p>
    <w:p w:rsidR="007546CB" w:rsidRPr="00BF432C" w:rsidRDefault="007546CB" w:rsidP="007546CB">
      <w:pPr>
        <w:pStyle w:val="a9"/>
        <w:rPr>
          <w:b/>
          <w:bCs/>
          <w:sz w:val="20"/>
          <w:szCs w:val="20"/>
        </w:rPr>
      </w:pPr>
    </w:p>
    <w:p w:rsidR="007546CB" w:rsidRPr="00BF432C" w:rsidRDefault="007546CB" w:rsidP="007546CB">
      <w:pPr>
        <w:ind w:firstLine="709"/>
        <w:rPr>
          <w:color w:val="000000"/>
          <w:sz w:val="20"/>
          <w:szCs w:val="20"/>
        </w:rPr>
      </w:pPr>
      <w:r w:rsidRPr="00BF432C">
        <w:rPr>
          <w:sz w:val="20"/>
          <w:szCs w:val="20"/>
        </w:rPr>
        <w:t xml:space="preserve">О внесении изменений в Постановление администрации </w:t>
      </w:r>
      <w:proofErr w:type="spellStart"/>
      <w:r w:rsidRPr="00BF432C">
        <w:rPr>
          <w:sz w:val="20"/>
          <w:szCs w:val="20"/>
        </w:rPr>
        <w:t>Кандауровского</w:t>
      </w:r>
      <w:proofErr w:type="spellEnd"/>
      <w:r w:rsidRPr="00BF432C">
        <w:rPr>
          <w:sz w:val="20"/>
          <w:szCs w:val="20"/>
        </w:rPr>
        <w:t xml:space="preserve"> сельсовета от 10.07.2013г № 30«</w:t>
      </w:r>
      <w:r w:rsidRPr="00BF432C">
        <w:rPr>
          <w:bCs/>
          <w:color w:val="000000"/>
          <w:sz w:val="20"/>
          <w:szCs w:val="20"/>
        </w:rPr>
        <w:t>Об утверждении Административного регламента предоставления </w:t>
      </w:r>
      <w:r w:rsidRPr="00BF432C">
        <w:rPr>
          <w:bCs/>
          <w:color w:val="000000"/>
          <w:spacing w:val="-1"/>
          <w:sz w:val="20"/>
          <w:szCs w:val="20"/>
        </w:rPr>
        <w:t>муниципальной услуги </w:t>
      </w:r>
      <w:r w:rsidRPr="00BF432C">
        <w:rPr>
          <w:bCs/>
          <w:color w:val="000000"/>
          <w:sz w:val="20"/>
          <w:szCs w:val="20"/>
        </w:rPr>
        <w:t>«Выдача сведений из реестра муниципального имущества»</w:t>
      </w:r>
    </w:p>
    <w:p w:rsidR="007546CB" w:rsidRPr="00BF432C" w:rsidRDefault="007546CB" w:rsidP="007546CB">
      <w:pPr>
        <w:rPr>
          <w:sz w:val="20"/>
          <w:szCs w:val="20"/>
        </w:rPr>
      </w:pPr>
    </w:p>
    <w:p w:rsidR="007546CB" w:rsidRPr="00BF432C" w:rsidRDefault="007546CB" w:rsidP="007546CB">
      <w:pPr>
        <w:pStyle w:val="a9"/>
        <w:rPr>
          <w:color w:val="000000"/>
          <w:sz w:val="20"/>
          <w:szCs w:val="20"/>
        </w:rPr>
      </w:pPr>
      <w:r w:rsidRPr="00BF432C">
        <w:rPr>
          <w:sz w:val="20"/>
          <w:szCs w:val="20"/>
        </w:rPr>
        <w:t>В соответствии с Протестом Прокурора и в целях устранения противоречия нормативного правового акта Федеральному Законодательству,</w:t>
      </w:r>
      <w:r w:rsidRPr="00BF432C">
        <w:rPr>
          <w:color w:val="000000"/>
          <w:sz w:val="20"/>
          <w:szCs w:val="20"/>
        </w:rPr>
        <w:t xml:space="preserve"> администрация </w:t>
      </w:r>
      <w:proofErr w:type="spellStart"/>
      <w:r w:rsidRPr="00BF432C">
        <w:rPr>
          <w:color w:val="000000"/>
          <w:sz w:val="20"/>
          <w:szCs w:val="20"/>
        </w:rPr>
        <w:t>Кандауровского</w:t>
      </w:r>
      <w:proofErr w:type="spellEnd"/>
      <w:r w:rsidRPr="00BF432C">
        <w:rPr>
          <w:color w:val="000000"/>
          <w:sz w:val="20"/>
          <w:szCs w:val="20"/>
        </w:rPr>
        <w:t xml:space="preserve"> сельсовета</w:t>
      </w:r>
    </w:p>
    <w:p w:rsidR="007546CB" w:rsidRPr="00BF432C" w:rsidRDefault="007546CB" w:rsidP="007546CB">
      <w:pPr>
        <w:pStyle w:val="a9"/>
        <w:rPr>
          <w:color w:val="000000"/>
          <w:sz w:val="20"/>
          <w:szCs w:val="20"/>
        </w:rPr>
      </w:pPr>
      <w:r w:rsidRPr="00BF432C">
        <w:rPr>
          <w:color w:val="000000"/>
          <w:sz w:val="20"/>
          <w:szCs w:val="20"/>
        </w:rPr>
        <w:t xml:space="preserve"> ПОСТАНОВЛЯЕТ:</w:t>
      </w:r>
    </w:p>
    <w:p w:rsidR="007546CB" w:rsidRPr="00BF432C" w:rsidRDefault="007546CB" w:rsidP="007546CB">
      <w:pPr>
        <w:pStyle w:val="a9"/>
        <w:rPr>
          <w:sz w:val="20"/>
          <w:szCs w:val="20"/>
        </w:rPr>
      </w:pPr>
      <w:r w:rsidRPr="00BF432C">
        <w:rPr>
          <w:sz w:val="20"/>
          <w:szCs w:val="20"/>
        </w:rPr>
        <w:t> </w:t>
      </w:r>
    </w:p>
    <w:p w:rsidR="007546CB" w:rsidRDefault="007546CB" w:rsidP="007546CB">
      <w:pPr>
        <w:rPr>
          <w:sz w:val="20"/>
          <w:szCs w:val="20"/>
        </w:rPr>
      </w:pPr>
      <w:r w:rsidRPr="00BF432C">
        <w:rPr>
          <w:sz w:val="20"/>
          <w:szCs w:val="20"/>
        </w:rPr>
        <w:t xml:space="preserve">    1. В Постановление администрации </w:t>
      </w:r>
      <w:proofErr w:type="spellStart"/>
      <w:r w:rsidRPr="00BF432C">
        <w:rPr>
          <w:sz w:val="20"/>
          <w:szCs w:val="20"/>
        </w:rPr>
        <w:t>Кандауровского</w:t>
      </w:r>
      <w:proofErr w:type="spellEnd"/>
      <w:r w:rsidRPr="00BF432C">
        <w:rPr>
          <w:sz w:val="20"/>
          <w:szCs w:val="20"/>
        </w:rPr>
        <w:t xml:space="preserve"> сельсовета от 10.07.2013г № 30«</w:t>
      </w:r>
      <w:r w:rsidRPr="00BF432C">
        <w:rPr>
          <w:bCs/>
          <w:color w:val="000000"/>
          <w:sz w:val="20"/>
          <w:szCs w:val="20"/>
        </w:rPr>
        <w:t>Об утверждении Административного регламента предоставления </w:t>
      </w:r>
      <w:r w:rsidRPr="00BF432C">
        <w:rPr>
          <w:bCs/>
          <w:color w:val="000000"/>
          <w:spacing w:val="-1"/>
          <w:sz w:val="20"/>
          <w:szCs w:val="20"/>
        </w:rPr>
        <w:t>муниципальной услуги </w:t>
      </w:r>
      <w:r w:rsidRPr="00BF432C">
        <w:rPr>
          <w:bCs/>
          <w:color w:val="000000"/>
          <w:sz w:val="20"/>
          <w:szCs w:val="20"/>
        </w:rPr>
        <w:t>«Выдача сведений из реестра муниципального имущества»</w:t>
      </w:r>
      <w:r w:rsidRPr="00BF432C">
        <w:rPr>
          <w:sz w:val="20"/>
          <w:szCs w:val="20"/>
        </w:rPr>
        <w:t xml:space="preserve"> внести следующие изменения:</w:t>
      </w:r>
      <w:r w:rsidR="00C84CCB">
        <w:rPr>
          <w:sz w:val="20"/>
          <w:szCs w:val="20"/>
        </w:rPr>
        <w:t xml:space="preserve">  </w:t>
      </w:r>
    </w:p>
    <w:p w:rsidR="00C84CCB" w:rsidRDefault="00C84CCB" w:rsidP="00C84CCB">
      <w:pPr>
        <w:shd w:val="clear" w:color="auto" w:fill="002060"/>
        <w:jc w:val="center"/>
        <w:rPr>
          <w:color w:val="FFFFFF"/>
          <w:sz w:val="20"/>
          <w:szCs w:val="20"/>
        </w:rPr>
      </w:pPr>
      <w:r>
        <w:rPr>
          <w:color w:val="FFFFFF"/>
          <w:sz w:val="20"/>
          <w:szCs w:val="20"/>
          <w:shd w:val="clear" w:color="auto" w:fill="002060"/>
        </w:rPr>
        <w:lastRenderedPageBreak/>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C84CCB" w:rsidRDefault="00C84CCB" w:rsidP="00C84CCB">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C84CCB" w:rsidRPr="00BF432C" w:rsidRDefault="00C84CCB" w:rsidP="007546CB">
      <w:pPr>
        <w:rPr>
          <w:sz w:val="20"/>
          <w:szCs w:val="20"/>
        </w:rPr>
      </w:pPr>
    </w:p>
    <w:p w:rsidR="007546CB" w:rsidRPr="00BF432C" w:rsidRDefault="007546CB" w:rsidP="007546CB">
      <w:pPr>
        <w:pStyle w:val="a9"/>
        <w:numPr>
          <w:ilvl w:val="1"/>
          <w:numId w:val="6"/>
        </w:numPr>
        <w:ind w:left="0" w:firstLine="0"/>
        <w:rPr>
          <w:sz w:val="20"/>
          <w:szCs w:val="20"/>
        </w:rPr>
      </w:pPr>
      <w:r w:rsidRPr="00BF432C">
        <w:rPr>
          <w:sz w:val="20"/>
          <w:szCs w:val="20"/>
        </w:rPr>
        <w:t xml:space="preserve"> Пункт 1.2. Административного регламента изложить в новой редакции: </w:t>
      </w:r>
    </w:p>
    <w:p w:rsidR="007546CB" w:rsidRPr="00BF432C" w:rsidRDefault="007546CB" w:rsidP="007546CB">
      <w:pPr>
        <w:jc w:val="both"/>
        <w:rPr>
          <w:color w:val="000000"/>
          <w:sz w:val="20"/>
          <w:szCs w:val="20"/>
        </w:rPr>
      </w:pPr>
      <w:r w:rsidRPr="00BF432C">
        <w:rPr>
          <w:sz w:val="20"/>
          <w:szCs w:val="20"/>
        </w:rPr>
        <w:t>«</w:t>
      </w:r>
      <w:r w:rsidRPr="00BF432C">
        <w:rPr>
          <w:color w:val="000000"/>
          <w:sz w:val="20"/>
          <w:szCs w:val="20"/>
        </w:rPr>
        <w:t xml:space="preserve">1.2. Муниципальная услуга предоставляется физическим и юридическим лицам, индивидуальным предпринимателям, государственным органам и органам местного самоуправления, подавшим заявление о выдаче сведений из реестра муниципального имущества </w:t>
      </w:r>
      <w:proofErr w:type="spellStart"/>
      <w:r w:rsidRPr="00BF432C">
        <w:rPr>
          <w:color w:val="000000"/>
          <w:sz w:val="20"/>
          <w:szCs w:val="20"/>
        </w:rPr>
        <w:t>Кандауровского</w:t>
      </w:r>
      <w:proofErr w:type="spellEnd"/>
      <w:r w:rsidRPr="00BF432C">
        <w:rPr>
          <w:color w:val="000000"/>
          <w:sz w:val="20"/>
          <w:szCs w:val="20"/>
        </w:rPr>
        <w:t xml:space="preserve"> сельсовета </w:t>
      </w:r>
      <w:proofErr w:type="spellStart"/>
      <w:r w:rsidRPr="00BF432C">
        <w:rPr>
          <w:color w:val="000000"/>
          <w:sz w:val="20"/>
          <w:szCs w:val="20"/>
        </w:rPr>
        <w:t>Колыванского</w:t>
      </w:r>
      <w:proofErr w:type="spellEnd"/>
      <w:r w:rsidRPr="00BF432C">
        <w:rPr>
          <w:color w:val="000000"/>
          <w:sz w:val="20"/>
          <w:szCs w:val="20"/>
        </w:rPr>
        <w:t xml:space="preserve"> района Новосибирской области.</w:t>
      </w:r>
    </w:p>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 xml:space="preserve">    2. </w:t>
      </w:r>
      <w:r w:rsidR="00BF432C" w:rsidRPr="00BF432C">
        <w:rPr>
          <w:rFonts w:ascii="Times New Roman" w:hAnsi="Times New Roman" w:cs="Times New Roman"/>
          <w:sz w:val="20"/>
        </w:rPr>
        <w:t>Опубликовать настоящее</w:t>
      </w:r>
      <w:r w:rsidRPr="00BF432C">
        <w:rPr>
          <w:rFonts w:ascii="Times New Roman" w:hAnsi="Times New Roman" w:cs="Times New Roman"/>
          <w:sz w:val="20"/>
        </w:rPr>
        <w:t xml:space="preserve"> Постановление в бюллетене «</w:t>
      </w:r>
      <w:proofErr w:type="spellStart"/>
      <w:r w:rsidRPr="00BF432C">
        <w:rPr>
          <w:rFonts w:ascii="Times New Roman" w:hAnsi="Times New Roman" w:cs="Times New Roman"/>
          <w:sz w:val="20"/>
        </w:rPr>
        <w:t>Кандауровский</w:t>
      </w:r>
      <w:proofErr w:type="spellEnd"/>
      <w:r w:rsidRPr="00BF432C">
        <w:rPr>
          <w:rFonts w:ascii="Times New Roman" w:hAnsi="Times New Roman" w:cs="Times New Roman"/>
          <w:sz w:val="20"/>
        </w:rPr>
        <w:t xml:space="preserve"> вестник» и разместить на официальном сайте </w:t>
      </w:r>
      <w:r w:rsidR="00BF432C" w:rsidRPr="00BF432C">
        <w:rPr>
          <w:rFonts w:ascii="Times New Roman" w:hAnsi="Times New Roman" w:cs="Times New Roman"/>
          <w:sz w:val="20"/>
        </w:rPr>
        <w:t xml:space="preserve">администрации </w:t>
      </w:r>
      <w:proofErr w:type="spellStart"/>
      <w:r w:rsidR="00BF432C"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в сети «Интернет».</w:t>
      </w:r>
    </w:p>
    <w:p w:rsidR="007546CB" w:rsidRPr="00BF432C" w:rsidRDefault="007546CB" w:rsidP="007546CB">
      <w:pPr>
        <w:pStyle w:val="a9"/>
        <w:rPr>
          <w:sz w:val="20"/>
          <w:szCs w:val="20"/>
        </w:rPr>
      </w:pPr>
      <w:r w:rsidRPr="00BF432C">
        <w:rPr>
          <w:sz w:val="20"/>
          <w:szCs w:val="20"/>
        </w:rPr>
        <w:t xml:space="preserve">    </w:t>
      </w:r>
    </w:p>
    <w:p w:rsidR="007546CB" w:rsidRPr="00BF432C" w:rsidRDefault="007546CB" w:rsidP="007546CB">
      <w:pPr>
        <w:pStyle w:val="a9"/>
        <w:rPr>
          <w:sz w:val="20"/>
          <w:szCs w:val="20"/>
        </w:rPr>
      </w:pPr>
    </w:p>
    <w:p w:rsidR="007546CB" w:rsidRPr="00BF432C" w:rsidRDefault="007546CB" w:rsidP="007546CB">
      <w:pPr>
        <w:pStyle w:val="a9"/>
        <w:rPr>
          <w:sz w:val="20"/>
          <w:szCs w:val="20"/>
        </w:rPr>
      </w:pPr>
    </w:p>
    <w:p w:rsidR="007546CB" w:rsidRPr="00BF432C" w:rsidRDefault="007546CB" w:rsidP="007546CB">
      <w:pPr>
        <w:pStyle w:val="a9"/>
        <w:rPr>
          <w:color w:val="000000"/>
          <w:sz w:val="20"/>
          <w:szCs w:val="20"/>
        </w:rPr>
      </w:pPr>
      <w:r w:rsidRPr="00BF432C">
        <w:rPr>
          <w:color w:val="000000"/>
          <w:sz w:val="20"/>
          <w:szCs w:val="20"/>
        </w:rPr>
        <w:t xml:space="preserve">Глава </w:t>
      </w:r>
      <w:proofErr w:type="spellStart"/>
      <w:r w:rsidRPr="00BF432C">
        <w:rPr>
          <w:color w:val="000000"/>
          <w:sz w:val="20"/>
          <w:szCs w:val="20"/>
        </w:rPr>
        <w:t>Кандауровского</w:t>
      </w:r>
      <w:proofErr w:type="spellEnd"/>
      <w:r w:rsidRPr="00BF432C">
        <w:rPr>
          <w:color w:val="000000"/>
          <w:sz w:val="20"/>
          <w:szCs w:val="20"/>
        </w:rPr>
        <w:t xml:space="preserve"> сельсовета                                                А.Е. </w:t>
      </w:r>
      <w:proofErr w:type="spellStart"/>
      <w:r w:rsidRPr="00BF432C">
        <w:rPr>
          <w:color w:val="000000"/>
          <w:sz w:val="20"/>
          <w:szCs w:val="20"/>
        </w:rPr>
        <w:t>Лямзин</w:t>
      </w:r>
      <w:proofErr w:type="spellEnd"/>
    </w:p>
    <w:p w:rsidR="007546CB" w:rsidRPr="00BF432C" w:rsidRDefault="007546CB" w:rsidP="007546CB">
      <w:pPr>
        <w:rPr>
          <w:color w:val="000000"/>
          <w:sz w:val="20"/>
          <w:szCs w:val="20"/>
        </w:rPr>
      </w:pPr>
      <w:r w:rsidRPr="00BF432C">
        <w:rPr>
          <w:color w:val="000000"/>
          <w:sz w:val="20"/>
          <w:szCs w:val="20"/>
        </w:rPr>
        <w:t xml:space="preserve">           </w:t>
      </w:r>
      <w:proofErr w:type="spellStart"/>
      <w:r w:rsidRPr="00BF432C">
        <w:rPr>
          <w:color w:val="000000"/>
          <w:sz w:val="20"/>
          <w:szCs w:val="20"/>
        </w:rPr>
        <w:t>Колыванского</w:t>
      </w:r>
      <w:proofErr w:type="spellEnd"/>
      <w:r w:rsidRPr="00BF432C">
        <w:rPr>
          <w:color w:val="000000"/>
          <w:sz w:val="20"/>
          <w:szCs w:val="20"/>
        </w:rPr>
        <w:t xml:space="preserve"> района</w:t>
      </w:r>
    </w:p>
    <w:p w:rsidR="007546CB" w:rsidRPr="00BF432C" w:rsidRDefault="007546CB" w:rsidP="007546CB">
      <w:pPr>
        <w:rPr>
          <w:sz w:val="20"/>
          <w:szCs w:val="20"/>
        </w:rPr>
      </w:pPr>
      <w:r w:rsidRPr="00BF432C">
        <w:rPr>
          <w:color w:val="000000"/>
          <w:sz w:val="20"/>
          <w:szCs w:val="20"/>
        </w:rPr>
        <w:t xml:space="preserve">           Новосибирской области</w:t>
      </w:r>
    </w:p>
    <w:p w:rsidR="007546CB" w:rsidRPr="00BF432C" w:rsidRDefault="007546CB" w:rsidP="007546CB">
      <w:pPr>
        <w:pStyle w:val="ConsPlusTitle"/>
        <w:rPr>
          <w:rFonts w:ascii="Times New Roman" w:hAnsi="Times New Roman" w:cs="Times New Roman"/>
          <w:sz w:val="20"/>
        </w:rPr>
      </w:pPr>
    </w:p>
    <w:p w:rsidR="007546CB" w:rsidRPr="00BF432C" w:rsidRDefault="007546CB">
      <w:pPr>
        <w:rPr>
          <w:sz w:val="20"/>
          <w:szCs w:val="20"/>
        </w:rPr>
      </w:pPr>
    </w:p>
    <w:p w:rsidR="007546CB" w:rsidRPr="00BF432C" w:rsidRDefault="007546CB" w:rsidP="007546CB">
      <w:pPr>
        <w:pStyle w:val="a9"/>
        <w:rPr>
          <w:sz w:val="20"/>
          <w:szCs w:val="20"/>
        </w:rPr>
      </w:pPr>
    </w:p>
    <w:p w:rsidR="007546CB" w:rsidRPr="00BF432C" w:rsidRDefault="007546CB" w:rsidP="007546CB">
      <w:pPr>
        <w:pStyle w:val="a9"/>
        <w:jc w:val="center"/>
        <w:rPr>
          <w:sz w:val="20"/>
          <w:szCs w:val="20"/>
        </w:rPr>
      </w:pPr>
      <w:r w:rsidRPr="00BF432C">
        <w:rPr>
          <w:sz w:val="20"/>
          <w:szCs w:val="20"/>
        </w:rPr>
        <w:t>АДМИНИСТРАЦИЯ</w:t>
      </w:r>
    </w:p>
    <w:p w:rsidR="007546CB" w:rsidRPr="00BF432C" w:rsidRDefault="007546CB" w:rsidP="007546CB">
      <w:pPr>
        <w:pStyle w:val="a9"/>
        <w:jc w:val="center"/>
        <w:rPr>
          <w:sz w:val="20"/>
          <w:szCs w:val="20"/>
        </w:rPr>
      </w:pPr>
      <w:r w:rsidRPr="00BF432C">
        <w:rPr>
          <w:sz w:val="20"/>
          <w:szCs w:val="20"/>
        </w:rPr>
        <w:t>КАНДАУРОВСКОГО СЕЛЬСОВЕТА</w:t>
      </w:r>
    </w:p>
    <w:p w:rsidR="007546CB" w:rsidRPr="00BF432C" w:rsidRDefault="007546CB" w:rsidP="007546CB">
      <w:pPr>
        <w:pStyle w:val="a9"/>
        <w:jc w:val="center"/>
        <w:rPr>
          <w:sz w:val="20"/>
          <w:szCs w:val="20"/>
        </w:rPr>
      </w:pPr>
      <w:r w:rsidRPr="00BF432C">
        <w:rPr>
          <w:sz w:val="20"/>
          <w:szCs w:val="20"/>
        </w:rPr>
        <w:t>КОЛЫВАНСКОГО РАЙОНА</w:t>
      </w:r>
    </w:p>
    <w:p w:rsidR="007546CB" w:rsidRPr="00BF432C" w:rsidRDefault="00BF432C" w:rsidP="007546CB">
      <w:pPr>
        <w:pStyle w:val="a9"/>
        <w:jc w:val="center"/>
        <w:rPr>
          <w:sz w:val="20"/>
          <w:szCs w:val="20"/>
        </w:rPr>
      </w:pPr>
      <w:r w:rsidRPr="00BF432C">
        <w:rPr>
          <w:sz w:val="20"/>
          <w:szCs w:val="20"/>
        </w:rPr>
        <w:t>НОВОСИБИРСКОЙ ОБЛАСТИ</w:t>
      </w:r>
    </w:p>
    <w:p w:rsidR="007546CB" w:rsidRPr="00BF432C" w:rsidRDefault="007546CB" w:rsidP="007546CB">
      <w:pPr>
        <w:pStyle w:val="a9"/>
        <w:jc w:val="center"/>
        <w:rPr>
          <w:sz w:val="20"/>
          <w:szCs w:val="20"/>
        </w:rPr>
      </w:pPr>
    </w:p>
    <w:p w:rsidR="007546CB" w:rsidRPr="00BF432C" w:rsidRDefault="007546CB" w:rsidP="007546CB">
      <w:pPr>
        <w:pStyle w:val="a9"/>
        <w:jc w:val="center"/>
        <w:rPr>
          <w:sz w:val="20"/>
          <w:szCs w:val="20"/>
        </w:rPr>
      </w:pPr>
      <w:r w:rsidRPr="00BF432C">
        <w:rPr>
          <w:sz w:val="20"/>
          <w:szCs w:val="20"/>
        </w:rPr>
        <w:t>ПОСТАНОВЛЕНИЕ № 9</w:t>
      </w:r>
    </w:p>
    <w:p w:rsidR="007546CB" w:rsidRPr="00BF432C" w:rsidRDefault="007546CB" w:rsidP="007546CB">
      <w:pPr>
        <w:pStyle w:val="a9"/>
        <w:jc w:val="center"/>
        <w:rPr>
          <w:sz w:val="20"/>
          <w:szCs w:val="20"/>
        </w:rPr>
      </w:pPr>
    </w:p>
    <w:p w:rsidR="007546CB" w:rsidRPr="00BF432C" w:rsidRDefault="007546CB" w:rsidP="007546CB">
      <w:pPr>
        <w:pStyle w:val="a9"/>
        <w:rPr>
          <w:sz w:val="20"/>
          <w:szCs w:val="20"/>
        </w:rPr>
      </w:pPr>
      <w:r w:rsidRPr="00BF432C">
        <w:rPr>
          <w:sz w:val="20"/>
          <w:szCs w:val="20"/>
        </w:rPr>
        <w:t xml:space="preserve">От 30.01.2020 г.                                                                                        с. </w:t>
      </w:r>
      <w:proofErr w:type="spellStart"/>
      <w:r w:rsidRPr="00BF432C">
        <w:rPr>
          <w:sz w:val="20"/>
          <w:szCs w:val="20"/>
        </w:rPr>
        <w:t>Кандаурово</w:t>
      </w:r>
      <w:proofErr w:type="spellEnd"/>
      <w:r w:rsidRPr="00BF432C">
        <w:rPr>
          <w:sz w:val="20"/>
          <w:szCs w:val="20"/>
        </w:rPr>
        <w:t xml:space="preserve"> </w:t>
      </w:r>
    </w:p>
    <w:p w:rsidR="007546CB" w:rsidRPr="00BF432C" w:rsidRDefault="007546CB" w:rsidP="007546CB">
      <w:pPr>
        <w:pStyle w:val="a9"/>
        <w:rPr>
          <w:b/>
          <w:bCs/>
          <w:sz w:val="20"/>
          <w:szCs w:val="20"/>
        </w:rPr>
      </w:pPr>
    </w:p>
    <w:p w:rsidR="007546CB" w:rsidRPr="00BF432C" w:rsidRDefault="007546CB" w:rsidP="007546CB">
      <w:pPr>
        <w:pStyle w:val="ac"/>
        <w:spacing w:before="0" w:beforeAutospacing="0" w:after="0" w:afterAutospacing="0"/>
        <w:ind w:firstLine="567"/>
        <w:rPr>
          <w:color w:val="000000"/>
          <w:sz w:val="20"/>
          <w:szCs w:val="20"/>
        </w:rPr>
      </w:pPr>
      <w:r w:rsidRPr="00BF432C">
        <w:rPr>
          <w:sz w:val="20"/>
          <w:szCs w:val="20"/>
        </w:rPr>
        <w:t xml:space="preserve">О внесении изменений в Постановление администрации </w:t>
      </w:r>
      <w:proofErr w:type="spellStart"/>
      <w:r w:rsidRPr="00BF432C">
        <w:rPr>
          <w:sz w:val="20"/>
          <w:szCs w:val="20"/>
        </w:rPr>
        <w:t>Кандауровского</w:t>
      </w:r>
      <w:proofErr w:type="spellEnd"/>
      <w:r w:rsidRPr="00BF432C">
        <w:rPr>
          <w:sz w:val="20"/>
          <w:szCs w:val="20"/>
        </w:rPr>
        <w:t xml:space="preserve"> сельсовета от 10.07.2013г № 30 «</w:t>
      </w:r>
      <w:r w:rsidRPr="00BF432C">
        <w:rPr>
          <w:bCs/>
          <w:color w:val="000000"/>
          <w:sz w:val="20"/>
          <w:szCs w:val="20"/>
        </w:rPr>
        <w:t xml:space="preserve">Об утверждении Административного регламента проведения проверок при осуществлении муниципального контроля за обеспечением сохранности автомобильных дорог местного значения в границах населенных пунктов </w:t>
      </w:r>
      <w:proofErr w:type="spellStart"/>
      <w:r w:rsidRPr="00BF432C">
        <w:rPr>
          <w:bCs/>
          <w:color w:val="000000"/>
          <w:sz w:val="20"/>
          <w:szCs w:val="20"/>
        </w:rPr>
        <w:t>Кандауровского</w:t>
      </w:r>
      <w:proofErr w:type="spellEnd"/>
      <w:r w:rsidRPr="00BF432C">
        <w:rPr>
          <w:bCs/>
          <w:color w:val="000000"/>
          <w:sz w:val="20"/>
          <w:szCs w:val="20"/>
        </w:rPr>
        <w:t xml:space="preserve"> сельсовета </w:t>
      </w:r>
      <w:proofErr w:type="spellStart"/>
      <w:r w:rsidRPr="00BF432C">
        <w:rPr>
          <w:bCs/>
          <w:color w:val="000000"/>
          <w:sz w:val="20"/>
          <w:szCs w:val="20"/>
        </w:rPr>
        <w:t>Колыванского</w:t>
      </w:r>
      <w:proofErr w:type="spellEnd"/>
      <w:r w:rsidRPr="00BF432C">
        <w:rPr>
          <w:bCs/>
          <w:color w:val="000000"/>
          <w:sz w:val="20"/>
          <w:szCs w:val="20"/>
        </w:rPr>
        <w:t xml:space="preserve"> района Новосибирской области»</w:t>
      </w:r>
    </w:p>
    <w:p w:rsidR="007546CB" w:rsidRPr="00BF432C" w:rsidRDefault="007546CB" w:rsidP="007546CB">
      <w:pPr>
        <w:rPr>
          <w:sz w:val="20"/>
          <w:szCs w:val="20"/>
        </w:rPr>
      </w:pPr>
    </w:p>
    <w:p w:rsidR="007546CB" w:rsidRPr="00BF432C" w:rsidRDefault="007546CB" w:rsidP="007546CB">
      <w:pPr>
        <w:pStyle w:val="a9"/>
        <w:rPr>
          <w:color w:val="000000"/>
          <w:sz w:val="20"/>
          <w:szCs w:val="20"/>
        </w:rPr>
      </w:pPr>
      <w:r w:rsidRPr="00BF432C">
        <w:rPr>
          <w:sz w:val="20"/>
          <w:szCs w:val="20"/>
        </w:rPr>
        <w:t>В соответствии с Протестом Прокурора и в целях устранения противоречия нормативного правового акта Федеральному Законодательству,</w:t>
      </w:r>
      <w:r w:rsidRPr="00BF432C">
        <w:rPr>
          <w:color w:val="000000"/>
          <w:sz w:val="20"/>
          <w:szCs w:val="20"/>
        </w:rPr>
        <w:t xml:space="preserve"> администрация </w:t>
      </w:r>
      <w:proofErr w:type="spellStart"/>
      <w:r w:rsidRPr="00BF432C">
        <w:rPr>
          <w:color w:val="000000"/>
          <w:sz w:val="20"/>
          <w:szCs w:val="20"/>
        </w:rPr>
        <w:t>Кандауровского</w:t>
      </w:r>
      <w:proofErr w:type="spellEnd"/>
      <w:r w:rsidRPr="00BF432C">
        <w:rPr>
          <w:color w:val="000000"/>
          <w:sz w:val="20"/>
          <w:szCs w:val="20"/>
        </w:rPr>
        <w:t xml:space="preserve"> сельсовета</w:t>
      </w:r>
    </w:p>
    <w:p w:rsidR="007546CB" w:rsidRPr="00BF432C" w:rsidRDefault="007546CB" w:rsidP="007546CB">
      <w:pPr>
        <w:pStyle w:val="a9"/>
        <w:rPr>
          <w:b/>
          <w:color w:val="000000"/>
          <w:sz w:val="20"/>
          <w:szCs w:val="20"/>
        </w:rPr>
      </w:pPr>
      <w:r w:rsidRPr="00BF432C">
        <w:rPr>
          <w:color w:val="000000"/>
          <w:sz w:val="20"/>
          <w:szCs w:val="20"/>
        </w:rPr>
        <w:t xml:space="preserve"> </w:t>
      </w:r>
      <w:r w:rsidRPr="00BF432C">
        <w:rPr>
          <w:b/>
          <w:color w:val="000000"/>
          <w:sz w:val="20"/>
          <w:szCs w:val="20"/>
        </w:rPr>
        <w:t>ПОСТАНОВЛЯЕТ:</w:t>
      </w:r>
    </w:p>
    <w:p w:rsidR="007546CB" w:rsidRPr="00BF432C" w:rsidRDefault="007546CB" w:rsidP="007546CB">
      <w:pPr>
        <w:pStyle w:val="a9"/>
        <w:rPr>
          <w:sz w:val="20"/>
          <w:szCs w:val="20"/>
        </w:rPr>
      </w:pPr>
      <w:r w:rsidRPr="00BF432C">
        <w:rPr>
          <w:sz w:val="20"/>
          <w:szCs w:val="20"/>
        </w:rPr>
        <w:t> </w:t>
      </w:r>
    </w:p>
    <w:p w:rsidR="007546CB" w:rsidRPr="00BF432C" w:rsidRDefault="007546CB" w:rsidP="007546CB">
      <w:pPr>
        <w:pStyle w:val="ac"/>
        <w:spacing w:before="0" w:beforeAutospacing="0" w:after="0" w:afterAutospacing="0"/>
        <w:rPr>
          <w:color w:val="000000"/>
          <w:sz w:val="20"/>
          <w:szCs w:val="20"/>
        </w:rPr>
      </w:pPr>
      <w:r w:rsidRPr="00BF432C">
        <w:rPr>
          <w:sz w:val="20"/>
          <w:szCs w:val="20"/>
        </w:rPr>
        <w:t xml:space="preserve"> 1. В Постановление администрации </w:t>
      </w:r>
      <w:proofErr w:type="spellStart"/>
      <w:r w:rsidRPr="00BF432C">
        <w:rPr>
          <w:sz w:val="20"/>
          <w:szCs w:val="20"/>
        </w:rPr>
        <w:t>Кандауровского</w:t>
      </w:r>
      <w:proofErr w:type="spellEnd"/>
      <w:r w:rsidRPr="00BF432C">
        <w:rPr>
          <w:sz w:val="20"/>
          <w:szCs w:val="20"/>
        </w:rPr>
        <w:t xml:space="preserve"> сельсовета от 10.07.2013г № 30 «</w:t>
      </w:r>
      <w:r w:rsidRPr="00BF432C">
        <w:rPr>
          <w:bCs/>
          <w:color w:val="000000"/>
          <w:sz w:val="20"/>
          <w:szCs w:val="20"/>
        </w:rPr>
        <w:t xml:space="preserve">Об утверждении Административного регламента проведения проверок при осуществлении муниципального контроля за обеспечением сохранности автомобильных дорог местного значения в границах населенных пунктов </w:t>
      </w:r>
      <w:proofErr w:type="spellStart"/>
      <w:r w:rsidRPr="00BF432C">
        <w:rPr>
          <w:bCs/>
          <w:color w:val="000000"/>
          <w:sz w:val="20"/>
          <w:szCs w:val="20"/>
        </w:rPr>
        <w:t>Кандауровского</w:t>
      </w:r>
      <w:proofErr w:type="spellEnd"/>
      <w:r w:rsidRPr="00BF432C">
        <w:rPr>
          <w:bCs/>
          <w:color w:val="000000"/>
          <w:sz w:val="20"/>
          <w:szCs w:val="20"/>
        </w:rPr>
        <w:t xml:space="preserve"> сельсовета </w:t>
      </w:r>
      <w:proofErr w:type="spellStart"/>
      <w:r w:rsidRPr="00BF432C">
        <w:rPr>
          <w:bCs/>
          <w:color w:val="000000"/>
          <w:sz w:val="20"/>
          <w:szCs w:val="20"/>
        </w:rPr>
        <w:t>Колыванского</w:t>
      </w:r>
      <w:proofErr w:type="spellEnd"/>
      <w:r w:rsidRPr="00BF432C">
        <w:rPr>
          <w:bCs/>
          <w:color w:val="000000"/>
          <w:sz w:val="20"/>
          <w:szCs w:val="20"/>
        </w:rPr>
        <w:t xml:space="preserve"> района Новосибирской области»</w:t>
      </w:r>
      <w:r w:rsidRPr="00BF432C">
        <w:rPr>
          <w:sz w:val="20"/>
          <w:szCs w:val="20"/>
        </w:rPr>
        <w:t xml:space="preserve"> внести следующие изменения:</w:t>
      </w:r>
    </w:p>
    <w:p w:rsidR="007546CB" w:rsidRPr="00BF432C" w:rsidRDefault="007546CB" w:rsidP="007546CB">
      <w:pPr>
        <w:pStyle w:val="a9"/>
        <w:numPr>
          <w:ilvl w:val="1"/>
          <w:numId w:val="6"/>
        </w:numPr>
        <w:ind w:left="0" w:firstLine="0"/>
        <w:rPr>
          <w:color w:val="000000"/>
          <w:sz w:val="20"/>
          <w:szCs w:val="20"/>
        </w:rPr>
      </w:pPr>
      <w:r w:rsidRPr="00BF432C">
        <w:rPr>
          <w:sz w:val="20"/>
          <w:szCs w:val="20"/>
        </w:rPr>
        <w:t>Часть 2.1 статьи 3.2.1 Административного регламента исключить.</w:t>
      </w:r>
    </w:p>
    <w:p w:rsidR="007546CB" w:rsidRPr="00BF432C" w:rsidRDefault="007546CB" w:rsidP="007546CB">
      <w:pPr>
        <w:pStyle w:val="a9"/>
        <w:numPr>
          <w:ilvl w:val="1"/>
          <w:numId w:val="6"/>
        </w:numPr>
        <w:ind w:left="0" w:firstLine="0"/>
        <w:rPr>
          <w:color w:val="000000"/>
          <w:sz w:val="20"/>
          <w:szCs w:val="20"/>
        </w:rPr>
      </w:pPr>
      <w:r w:rsidRPr="00BF432C">
        <w:rPr>
          <w:color w:val="000000"/>
          <w:sz w:val="20"/>
          <w:szCs w:val="20"/>
        </w:rPr>
        <w:t xml:space="preserve">Статью 3.2.2 Административного регламента изложить в новой редакции: «3.2.2 </w:t>
      </w:r>
      <w:r w:rsidRPr="00BF432C">
        <w:rPr>
          <w:rStyle w:val="blk"/>
          <w:sz w:val="20"/>
          <w:szCs w:val="20"/>
        </w:rPr>
        <w:t xml:space="preserve">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w:t>
      </w:r>
      <w:r w:rsidRPr="00BF432C">
        <w:rPr>
          <w:sz w:val="20"/>
          <w:szCs w:val="20"/>
        </w:rPr>
        <w:t xml:space="preserve">подпункте 2 статьи </w:t>
      </w:r>
      <w:r w:rsidR="00BF432C" w:rsidRPr="00BF432C">
        <w:rPr>
          <w:sz w:val="20"/>
          <w:szCs w:val="20"/>
        </w:rPr>
        <w:t>3.2.1.</w:t>
      </w:r>
      <w:r w:rsidRPr="00BF432C">
        <w:rPr>
          <w:rStyle w:val="blk"/>
          <w:sz w:val="20"/>
          <w:szCs w:val="20"/>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27" w:anchor="dst318" w:history="1">
        <w:r w:rsidRPr="00BF432C">
          <w:rPr>
            <w:rStyle w:val="af1"/>
            <w:color w:val="000000" w:themeColor="text1"/>
            <w:sz w:val="20"/>
            <w:szCs w:val="20"/>
          </w:rPr>
          <w:t>пунктом 2 статьи 3.2.1.</w:t>
        </w:r>
      </w:hyperlink>
      <w:r w:rsidRPr="00BF432C">
        <w:rPr>
          <w:rStyle w:val="blk"/>
          <w:sz w:val="20"/>
          <w:szCs w:val="20"/>
        </w:rPr>
        <w:t xml:space="preserve">  настоящей статьи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546CB" w:rsidRPr="00BF432C" w:rsidRDefault="007546CB" w:rsidP="007546CB">
      <w:pPr>
        <w:shd w:val="clear" w:color="auto" w:fill="FFFFFF"/>
        <w:jc w:val="both"/>
        <w:rPr>
          <w:sz w:val="20"/>
          <w:szCs w:val="20"/>
        </w:rPr>
      </w:pPr>
      <w:bookmarkStart w:id="75" w:name="dst322"/>
      <w:bookmarkEnd w:id="75"/>
      <w:r w:rsidRPr="00BF432C">
        <w:rPr>
          <w:rStyle w:val="blk"/>
          <w:sz w:val="20"/>
          <w:szCs w:val="20"/>
        </w:rPr>
        <w:t xml:space="preserve">   При рассмотрении обращений и заявлений, информации о фактах, указанных в </w:t>
      </w:r>
      <w:r w:rsidRPr="00BF432C">
        <w:rPr>
          <w:sz w:val="20"/>
          <w:szCs w:val="20"/>
        </w:rPr>
        <w:t xml:space="preserve">пункте </w:t>
      </w:r>
      <w:r w:rsidR="00BF432C" w:rsidRPr="00BF432C">
        <w:rPr>
          <w:sz w:val="20"/>
          <w:szCs w:val="20"/>
        </w:rPr>
        <w:t xml:space="preserve">2 </w:t>
      </w:r>
      <w:r w:rsidR="00BF432C" w:rsidRPr="00BF432C">
        <w:rPr>
          <w:rStyle w:val="blk"/>
          <w:sz w:val="20"/>
          <w:szCs w:val="20"/>
        </w:rPr>
        <w:t>настоящей</w:t>
      </w:r>
      <w:r w:rsidRPr="00BF432C">
        <w:rPr>
          <w:rStyle w:val="blk"/>
          <w:sz w:val="20"/>
          <w:szCs w:val="20"/>
        </w:rPr>
        <w:t xml:space="preserve">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C84CCB" w:rsidRDefault="007546CB" w:rsidP="007546CB">
      <w:pPr>
        <w:shd w:val="clear" w:color="auto" w:fill="FFFFFF"/>
        <w:jc w:val="both"/>
        <w:rPr>
          <w:rStyle w:val="blk"/>
          <w:sz w:val="20"/>
          <w:szCs w:val="20"/>
        </w:rPr>
      </w:pPr>
      <w:bookmarkStart w:id="76" w:name="dst399"/>
      <w:bookmarkEnd w:id="76"/>
      <w:r w:rsidRPr="00BF432C">
        <w:rPr>
          <w:rStyle w:val="blk"/>
          <w:sz w:val="20"/>
          <w:szCs w:val="20"/>
        </w:rPr>
        <w:t xml:space="preserve">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r w:rsidRPr="00BF432C">
        <w:rPr>
          <w:sz w:val="20"/>
          <w:szCs w:val="20"/>
        </w:rPr>
        <w:t>пункте 2</w:t>
      </w:r>
      <w:r w:rsidRPr="00BF432C">
        <w:rPr>
          <w:rStyle w:val="blk"/>
          <w:sz w:val="20"/>
          <w:szCs w:val="20"/>
        </w:rPr>
        <w:t xml:space="preserve"> настоящей статьи, уполномоченными должностными лицами органа муниципального контроля </w:t>
      </w:r>
    </w:p>
    <w:p w:rsidR="00C84CCB" w:rsidRDefault="00C84CCB" w:rsidP="007546CB">
      <w:pPr>
        <w:shd w:val="clear" w:color="auto" w:fill="FFFFFF"/>
        <w:jc w:val="both"/>
        <w:rPr>
          <w:rStyle w:val="blk"/>
          <w:sz w:val="20"/>
          <w:szCs w:val="20"/>
        </w:rPr>
      </w:pPr>
    </w:p>
    <w:p w:rsidR="00C84CCB" w:rsidRDefault="00C84CCB" w:rsidP="00C84CCB">
      <w:pPr>
        <w:shd w:val="clear" w:color="auto" w:fill="002060"/>
        <w:jc w:val="center"/>
        <w:rPr>
          <w:color w:val="FFFFFF"/>
          <w:sz w:val="20"/>
          <w:szCs w:val="20"/>
        </w:rPr>
      </w:pPr>
      <w:r>
        <w:rPr>
          <w:color w:val="FFFFFF"/>
          <w:sz w:val="20"/>
          <w:szCs w:val="20"/>
          <w:shd w:val="clear" w:color="auto" w:fill="002060"/>
        </w:rPr>
        <w:t xml:space="preserve">31 января 2020г.   Официальное периодическое печатное издание органа местного самоуправления </w:t>
      </w:r>
      <w:proofErr w:type="spellStart"/>
      <w:r>
        <w:rPr>
          <w:color w:val="FFFFFF"/>
          <w:sz w:val="20"/>
          <w:szCs w:val="20"/>
          <w:shd w:val="clear" w:color="auto" w:fill="002060"/>
        </w:rPr>
        <w:t>Кандауровского</w:t>
      </w:r>
      <w:proofErr w:type="spellEnd"/>
      <w:r>
        <w:rPr>
          <w:color w:val="FFFFFF"/>
          <w:sz w:val="20"/>
          <w:szCs w:val="20"/>
        </w:rPr>
        <w:t xml:space="preserve"> сельсовета</w:t>
      </w:r>
    </w:p>
    <w:p w:rsidR="00C84CCB" w:rsidRDefault="00C84CCB" w:rsidP="00C84CCB">
      <w:pPr>
        <w:shd w:val="clear" w:color="auto" w:fill="002060"/>
        <w:jc w:val="center"/>
        <w:rPr>
          <w:color w:val="FFFFFF"/>
          <w:sz w:val="20"/>
          <w:szCs w:val="20"/>
        </w:rPr>
      </w:pPr>
      <w:r>
        <w:rPr>
          <w:color w:val="FFFFFF"/>
          <w:sz w:val="20"/>
          <w:szCs w:val="20"/>
        </w:rPr>
        <w:t>«</w:t>
      </w:r>
      <w:proofErr w:type="spellStart"/>
      <w:r>
        <w:rPr>
          <w:color w:val="FFFFFF"/>
          <w:sz w:val="20"/>
          <w:szCs w:val="20"/>
        </w:rPr>
        <w:t>Кандауровский</w:t>
      </w:r>
      <w:proofErr w:type="spellEnd"/>
      <w:r>
        <w:rPr>
          <w:color w:val="FFFFFF"/>
          <w:sz w:val="20"/>
          <w:szCs w:val="20"/>
        </w:rPr>
        <w:t xml:space="preserve"> вестник»</w:t>
      </w:r>
    </w:p>
    <w:p w:rsidR="007546CB" w:rsidRPr="00BF432C" w:rsidRDefault="007546CB" w:rsidP="007546CB">
      <w:pPr>
        <w:shd w:val="clear" w:color="auto" w:fill="FFFFFF"/>
        <w:jc w:val="both"/>
        <w:rPr>
          <w:sz w:val="20"/>
          <w:szCs w:val="20"/>
        </w:rPr>
      </w:pPr>
      <w:r w:rsidRPr="00BF432C">
        <w:rPr>
          <w:rStyle w:val="blk"/>
          <w:sz w:val="20"/>
          <w:szCs w:val="20"/>
        </w:rPr>
        <w:t>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546CB" w:rsidRPr="00BF432C" w:rsidRDefault="007546CB" w:rsidP="007546CB">
      <w:pPr>
        <w:shd w:val="clear" w:color="auto" w:fill="FFFFFF"/>
        <w:jc w:val="both"/>
        <w:rPr>
          <w:sz w:val="20"/>
          <w:szCs w:val="20"/>
        </w:rPr>
      </w:pPr>
      <w:bookmarkStart w:id="77" w:name="dst400"/>
      <w:bookmarkEnd w:id="77"/>
      <w:r w:rsidRPr="00BF432C">
        <w:rPr>
          <w:rStyle w:val="blk"/>
          <w:sz w:val="20"/>
          <w:szCs w:val="20"/>
        </w:rPr>
        <w:t xml:space="preserve">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w:t>
      </w:r>
      <w:r w:rsidRPr="00BF432C">
        <w:rPr>
          <w:sz w:val="20"/>
          <w:szCs w:val="20"/>
        </w:rPr>
        <w:t xml:space="preserve"> подпункте 2 статьи </w:t>
      </w:r>
      <w:r w:rsidR="00BF432C" w:rsidRPr="00BF432C">
        <w:rPr>
          <w:sz w:val="20"/>
          <w:szCs w:val="20"/>
        </w:rPr>
        <w:t>3.2.1.</w:t>
      </w:r>
      <w:r w:rsidRPr="00BF432C">
        <w:rPr>
          <w:rStyle w:val="blk"/>
          <w:sz w:val="20"/>
          <w:szCs w:val="20"/>
        </w:rPr>
        <w:t xml:space="preserve">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w:t>
      </w:r>
      <w:r w:rsidR="00BF432C" w:rsidRPr="00BF432C">
        <w:rPr>
          <w:rStyle w:val="blk"/>
          <w:sz w:val="20"/>
          <w:szCs w:val="20"/>
        </w:rPr>
        <w:t>в </w:t>
      </w:r>
      <w:r w:rsidR="00BF432C" w:rsidRPr="00BF432C">
        <w:rPr>
          <w:sz w:val="20"/>
          <w:szCs w:val="20"/>
        </w:rPr>
        <w:t>подпункте</w:t>
      </w:r>
      <w:r w:rsidRPr="00BF432C">
        <w:rPr>
          <w:sz w:val="20"/>
          <w:szCs w:val="20"/>
        </w:rPr>
        <w:t xml:space="preserve"> 2 статьи 3.2.1.</w:t>
      </w:r>
      <w:r w:rsidRPr="00BF432C">
        <w:rPr>
          <w:rStyle w:val="blk"/>
          <w:sz w:val="20"/>
          <w:szCs w:val="20"/>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546CB" w:rsidRPr="00BF432C" w:rsidRDefault="007546CB" w:rsidP="007546CB">
      <w:pPr>
        <w:shd w:val="clear" w:color="auto" w:fill="FFFFFF"/>
        <w:jc w:val="both"/>
        <w:rPr>
          <w:sz w:val="20"/>
          <w:szCs w:val="20"/>
        </w:rPr>
      </w:pPr>
      <w:bookmarkStart w:id="78" w:name="dst325"/>
      <w:bookmarkEnd w:id="78"/>
      <w:r w:rsidRPr="00BF432C">
        <w:rPr>
          <w:rStyle w:val="blk"/>
          <w:sz w:val="20"/>
          <w:szCs w:val="20"/>
        </w:rPr>
        <w:t xml:space="preserve">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7546CB" w:rsidRPr="00BF432C" w:rsidRDefault="007546CB" w:rsidP="007546CB">
      <w:pPr>
        <w:shd w:val="clear" w:color="auto" w:fill="FFFFFF"/>
        <w:jc w:val="both"/>
        <w:rPr>
          <w:sz w:val="20"/>
          <w:szCs w:val="20"/>
        </w:rPr>
      </w:pPr>
      <w:bookmarkStart w:id="79" w:name="dst326"/>
      <w:bookmarkEnd w:id="79"/>
      <w:r w:rsidRPr="00BF432C">
        <w:rPr>
          <w:rStyle w:val="blk"/>
          <w:sz w:val="20"/>
          <w:szCs w:val="20"/>
        </w:rPr>
        <w:t xml:space="preserve">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7546CB" w:rsidRPr="00BF432C" w:rsidRDefault="007546CB" w:rsidP="007546CB">
      <w:pPr>
        <w:pStyle w:val="ConsPlusNormal"/>
        <w:jc w:val="both"/>
        <w:rPr>
          <w:rFonts w:ascii="Times New Roman" w:hAnsi="Times New Roman" w:cs="Times New Roman"/>
          <w:sz w:val="20"/>
        </w:rPr>
      </w:pPr>
      <w:r w:rsidRPr="00BF432C">
        <w:rPr>
          <w:rFonts w:ascii="Times New Roman" w:hAnsi="Times New Roman" w:cs="Times New Roman"/>
          <w:sz w:val="20"/>
        </w:rPr>
        <w:t xml:space="preserve">    2. </w:t>
      </w:r>
      <w:r w:rsidR="00BF432C" w:rsidRPr="00BF432C">
        <w:rPr>
          <w:rFonts w:ascii="Times New Roman" w:hAnsi="Times New Roman" w:cs="Times New Roman"/>
          <w:sz w:val="20"/>
        </w:rPr>
        <w:t>Опубликовать настоящее</w:t>
      </w:r>
      <w:r w:rsidRPr="00BF432C">
        <w:rPr>
          <w:rFonts w:ascii="Times New Roman" w:hAnsi="Times New Roman" w:cs="Times New Roman"/>
          <w:sz w:val="20"/>
        </w:rPr>
        <w:t xml:space="preserve"> Постановление в бюллетене «</w:t>
      </w:r>
      <w:proofErr w:type="spellStart"/>
      <w:r w:rsidRPr="00BF432C">
        <w:rPr>
          <w:rFonts w:ascii="Times New Roman" w:hAnsi="Times New Roman" w:cs="Times New Roman"/>
          <w:sz w:val="20"/>
        </w:rPr>
        <w:t>Кандауровский</w:t>
      </w:r>
      <w:proofErr w:type="spellEnd"/>
      <w:r w:rsidRPr="00BF432C">
        <w:rPr>
          <w:rFonts w:ascii="Times New Roman" w:hAnsi="Times New Roman" w:cs="Times New Roman"/>
          <w:sz w:val="20"/>
        </w:rPr>
        <w:t xml:space="preserve"> вестник» и разместить на официальном сайте </w:t>
      </w:r>
      <w:r w:rsidR="00BF432C" w:rsidRPr="00BF432C">
        <w:rPr>
          <w:rFonts w:ascii="Times New Roman" w:hAnsi="Times New Roman" w:cs="Times New Roman"/>
          <w:sz w:val="20"/>
        </w:rPr>
        <w:t xml:space="preserve">администрации </w:t>
      </w:r>
      <w:proofErr w:type="spellStart"/>
      <w:r w:rsidR="00BF432C" w:rsidRPr="00BF432C">
        <w:rPr>
          <w:rFonts w:ascii="Times New Roman" w:hAnsi="Times New Roman" w:cs="Times New Roman"/>
          <w:sz w:val="20"/>
        </w:rPr>
        <w:t>Кандауровского</w:t>
      </w:r>
      <w:proofErr w:type="spellEnd"/>
      <w:r w:rsidRPr="00BF432C">
        <w:rPr>
          <w:rFonts w:ascii="Times New Roman" w:hAnsi="Times New Roman" w:cs="Times New Roman"/>
          <w:sz w:val="20"/>
        </w:rPr>
        <w:t xml:space="preserve"> сельсовета в сети «Интернет».</w:t>
      </w:r>
    </w:p>
    <w:p w:rsidR="007546CB" w:rsidRPr="00BF432C" w:rsidRDefault="007546CB" w:rsidP="007546CB">
      <w:pPr>
        <w:pStyle w:val="a9"/>
        <w:rPr>
          <w:sz w:val="20"/>
          <w:szCs w:val="20"/>
        </w:rPr>
      </w:pPr>
      <w:r w:rsidRPr="00BF432C">
        <w:rPr>
          <w:sz w:val="20"/>
          <w:szCs w:val="20"/>
        </w:rPr>
        <w:t xml:space="preserve">    </w:t>
      </w:r>
    </w:p>
    <w:p w:rsidR="007546CB" w:rsidRPr="00BF432C" w:rsidRDefault="007546CB" w:rsidP="007546CB">
      <w:pPr>
        <w:pStyle w:val="a9"/>
        <w:rPr>
          <w:sz w:val="20"/>
          <w:szCs w:val="20"/>
        </w:rPr>
      </w:pPr>
    </w:p>
    <w:p w:rsidR="007546CB" w:rsidRPr="00BF432C" w:rsidRDefault="007546CB" w:rsidP="007546CB">
      <w:pPr>
        <w:pStyle w:val="a9"/>
        <w:rPr>
          <w:sz w:val="20"/>
          <w:szCs w:val="20"/>
        </w:rPr>
      </w:pPr>
    </w:p>
    <w:p w:rsidR="007546CB" w:rsidRPr="00BF432C" w:rsidRDefault="007546CB" w:rsidP="007546CB">
      <w:pPr>
        <w:pStyle w:val="a9"/>
        <w:rPr>
          <w:color w:val="000000"/>
          <w:sz w:val="20"/>
          <w:szCs w:val="20"/>
        </w:rPr>
      </w:pPr>
      <w:r w:rsidRPr="00BF432C">
        <w:rPr>
          <w:color w:val="000000"/>
          <w:sz w:val="20"/>
          <w:szCs w:val="20"/>
        </w:rPr>
        <w:t xml:space="preserve">Глава </w:t>
      </w:r>
      <w:proofErr w:type="spellStart"/>
      <w:r w:rsidRPr="00BF432C">
        <w:rPr>
          <w:color w:val="000000"/>
          <w:sz w:val="20"/>
          <w:szCs w:val="20"/>
        </w:rPr>
        <w:t>Кандауровского</w:t>
      </w:r>
      <w:proofErr w:type="spellEnd"/>
      <w:r w:rsidRPr="00BF432C">
        <w:rPr>
          <w:color w:val="000000"/>
          <w:sz w:val="20"/>
          <w:szCs w:val="20"/>
        </w:rPr>
        <w:t xml:space="preserve"> сельсовета                                                А.Е. </w:t>
      </w:r>
      <w:proofErr w:type="spellStart"/>
      <w:r w:rsidRPr="00BF432C">
        <w:rPr>
          <w:color w:val="000000"/>
          <w:sz w:val="20"/>
          <w:szCs w:val="20"/>
        </w:rPr>
        <w:t>Лямзин</w:t>
      </w:r>
      <w:proofErr w:type="spellEnd"/>
    </w:p>
    <w:p w:rsidR="007546CB" w:rsidRPr="00BF432C" w:rsidRDefault="007546CB" w:rsidP="007546CB">
      <w:pPr>
        <w:rPr>
          <w:color w:val="000000"/>
          <w:sz w:val="20"/>
          <w:szCs w:val="20"/>
        </w:rPr>
      </w:pPr>
      <w:r w:rsidRPr="00BF432C">
        <w:rPr>
          <w:color w:val="000000"/>
          <w:sz w:val="20"/>
          <w:szCs w:val="20"/>
        </w:rPr>
        <w:t xml:space="preserve">           </w:t>
      </w:r>
      <w:proofErr w:type="spellStart"/>
      <w:r w:rsidRPr="00BF432C">
        <w:rPr>
          <w:color w:val="000000"/>
          <w:sz w:val="20"/>
          <w:szCs w:val="20"/>
        </w:rPr>
        <w:t>Колыванского</w:t>
      </w:r>
      <w:proofErr w:type="spellEnd"/>
      <w:r w:rsidRPr="00BF432C">
        <w:rPr>
          <w:color w:val="000000"/>
          <w:sz w:val="20"/>
          <w:szCs w:val="20"/>
        </w:rPr>
        <w:t xml:space="preserve"> района</w:t>
      </w:r>
    </w:p>
    <w:p w:rsidR="007546CB" w:rsidRPr="00BF432C" w:rsidRDefault="007546CB" w:rsidP="007546CB">
      <w:pPr>
        <w:rPr>
          <w:sz w:val="20"/>
          <w:szCs w:val="20"/>
        </w:rPr>
      </w:pPr>
      <w:r w:rsidRPr="00BF432C">
        <w:rPr>
          <w:color w:val="000000"/>
          <w:sz w:val="20"/>
          <w:szCs w:val="20"/>
        </w:rPr>
        <w:t xml:space="preserve">           Новосибирской области</w:t>
      </w:r>
    </w:p>
    <w:p w:rsidR="007546CB" w:rsidRPr="00BF432C" w:rsidRDefault="007546CB" w:rsidP="007546CB">
      <w:pPr>
        <w:pStyle w:val="ConsPlusTitle"/>
        <w:rPr>
          <w:rFonts w:ascii="Times New Roman" w:hAnsi="Times New Roman" w:cs="Times New Roman"/>
          <w:sz w:val="20"/>
        </w:rPr>
      </w:pPr>
    </w:p>
    <w:p w:rsidR="002677E1" w:rsidRDefault="002677E1"/>
    <w:p w:rsidR="002677E1" w:rsidRDefault="002677E1"/>
    <w:p w:rsidR="002677E1" w:rsidRDefault="002677E1"/>
    <w:p w:rsidR="002677E1" w:rsidRDefault="002677E1"/>
    <w:p w:rsidR="002677E1" w:rsidRDefault="002677E1"/>
    <w:p w:rsidR="002677E1" w:rsidRDefault="002677E1"/>
    <w:p w:rsidR="002677E1" w:rsidRDefault="002677E1"/>
    <w:p w:rsidR="002677E1" w:rsidRDefault="002677E1"/>
    <w:p w:rsidR="007546CB" w:rsidRDefault="007546CB"/>
    <w:p w:rsidR="007546CB" w:rsidRDefault="007546CB"/>
    <w:p w:rsidR="007546CB" w:rsidRDefault="007546CB"/>
    <w:p w:rsidR="007546CB" w:rsidRDefault="007546CB"/>
    <w:p w:rsidR="007546CB" w:rsidRDefault="007546CB"/>
    <w:p w:rsidR="007546CB" w:rsidRDefault="007546CB"/>
    <w:p w:rsidR="002677E1" w:rsidRDefault="002677E1"/>
    <w:p w:rsidR="00BF432C" w:rsidRDefault="00BF432C"/>
    <w:p w:rsidR="002677E1" w:rsidRDefault="002677E1"/>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2502"/>
        <w:gridCol w:w="4214"/>
      </w:tblGrid>
      <w:tr w:rsidR="002677E1" w:rsidTr="007546CB">
        <w:trPr>
          <w:trHeight w:val="900"/>
        </w:trPr>
        <w:tc>
          <w:tcPr>
            <w:tcW w:w="3207" w:type="dxa"/>
            <w:tcBorders>
              <w:top w:val="single" w:sz="4" w:space="0" w:color="auto"/>
              <w:left w:val="single" w:sz="4" w:space="0" w:color="auto"/>
              <w:bottom w:val="single" w:sz="4" w:space="0" w:color="auto"/>
              <w:right w:val="single" w:sz="4" w:space="0" w:color="auto"/>
            </w:tcBorders>
            <w:shd w:val="clear" w:color="auto" w:fill="002060"/>
            <w:hideMark/>
          </w:tcPr>
          <w:p w:rsidR="002677E1" w:rsidRDefault="002677E1" w:rsidP="007546CB">
            <w:pPr>
              <w:rPr>
                <w:color w:val="FFFFFF"/>
                <w:sz w:val="16"/>
                <w:szCs w:val="16"/>
              </w:rPr>
            </w:pPr>
            <w:r>
              <w:rPr>
                <w:color w:val="FFFFFF"/>
                <w:sz w:val="16"/>
                <w:szCs w:val="16"/>
              </w:rPr>
              <w:t>Председатель</w:t>
            </w:r>
          </w:p>
          <w:p w:rsidR="002677E1" w:rsidRDefault="002677E1" w:rsidP="007546CB">
            <w:pPr>
              <w:rPr>
                <w:color w:val="FFFFFF"/>
                <w:sz w:val="16"/>
                <w:szCs w:val="16"/>
              </w:rPr>
            </w:pPr>
            <w:r>
              <w:rPr>
                <w:color w:val="FFFFFF"/>
                <w:sz w:val="16"/>
                <w:szCs w:val="16"/>
              </w:rPr>
              <w:t>редакционного совета:</w:t>
            </w:r>
          </w:p>
          <w:p w:rsidR="002677E1" w:rsidRDefault="002677E1" w:rsidP="007546CB">
            <w:pPr>
              <w:rPr>
                <w:color w:val="FFFFFF"/>
                <w:sz w:val="16"/>
                <w:szCs w:val="16"/>
              </w:rPr>
            </w:pPr>
            <w:r>
              <w:rPr>
                <w:color w:val="FFFFFF"/>
                <w:sz w:val="16"/>
                <w:szCs w:val="16"/>
              </w:rPr>
              <w:t>Сосновская М.С.</w:t>
            </w:r>
          </w:p>
          <w:p w:rsidR="002677E1" w:rsidRDefault="002677E1" w:rsidP="007546CB">
            <w:pPr>
              <w:rPr>
                <w:color w:val="FFFFFF"/>
                <w:sz w:val="16"/>
                <w:szCs w:val="16"/>
              </w:rPr>
            </w:pPr>
            <w:r>
              <w:rPr>
                <w:color w:val="FFFFFF"/>
                <w:sz w:val="16"/>
                <w:szCs w:val="16"/>
              </w:rPr>
              <w:t xml:space="preserve">Утверждено 23.05.07г. </w:t>
            </w:r>
          </w:p>
        </w:tc>
        <w:tc>
          <w:tcPr>
            <w:tcW w:w="2502" w:type="dxa"/>
            <w:tcBorders>
              <w:top w:val="single" w:sz="4" w:space="0" w:color="auto"/>
              <w:left w:val="single" w:sz="4" w:space="0" w:color="auto"/>
              <w:bottom w:val="single" w:sz="4" w:space="0" w:color="auto"/>
              <w:right w:val="single" w:sz="4" w:space="0" w:color="auto"/>
            </w:tcBorders>
            <w:shd w:val="clear" w:color="auto" w:fill="002060"/>
            <w:hideMark/>
          </w:tcPr>
          <w:p w:rsidR="002677E1" w:rsidRDefault="002677E1" w:rsidP="007546CB">
            <w:pPr>
              <w:rPr>
                <w:color w:val="FFFFFF"/>
                <w:sz w:val="16"/>
                <w:szCs w:val="16"/>
              </w:rPr>
            </w:pPr>
            <w:r>
              <w:rPr>
                <w:color w:val="FFFFFF"/>
                <w:sz w:val="16"/>
                <w:szCs w:val="16"/>
              </w:rPr>
              <w:t>Издатель:</w:t>
            </w:r>
          </w:p>
          <w:p w:rsidR="002677E1" w:rsidRDefault="002677E1" w:rsidP="007546CB">
            <w:pPr>
              <w:rPr>
                <w:color w:val="FFFFFF"/>
                <w:sz w:val="16"/>
                <w:szCs w:val="16"/>
              </w:rPr>
            </w:pPr>
            <w:r>
              <w:rPr>
                <w:color w:val="FFFFFF"/>
                <w:sz w:val="16"/>
                <w:szCs w:val="16"/>
              </w:rPr>
              <w:t xml:space="preserve">администрация </w:t>
            </w:r>
            <w:proofErr w:type="spellStart"/>
            <w:r>
              <w:rPr>
                <w:color w:val="FFFFFF"/>
                <w:sz w:val="16"/>
                <w:szCs w:val="16"/>
              </w:rPr>
              <w:t>Кандауровского</w:t>
            </w:r>
            <w:proofErr w:type="spellEnd"/>
            <w:r>
              <w:rPr>
                <w:color w:val="FFFFFF"/>
                <w:sz w:val="16"/>
                <w:szCs w:val="16"/>
              </w:rPr>
              <w:t xml:space="preserve"> сельсовета</w:t>
            </w:r>
          </w:p>
        </w:tc>
        <w:tc>
          <w:tcPr>
            <w:tcW w:w="4214" w:type="dxa"/>
            <w:tcBorders>
              <w:top w:val="single" w:sz="4" w:space="0" w:color="auto"/>
              <w:left w:val="single" w:sz="4" w:space="0" w:color="auto"/>
              <w:bottom w:val="single" w:sz="4" w:space="0" w:color="auto"/>
              <w:right w:val="single" w:sz="4" w:space="0" w:color="auto"/>
            </w:tcBorders>
            <w:shd w:val="clear" w:color="auto" w:fill="002060"/>
            <w:hideMark/>
          </w:tcPr>
          <w:p w:rsidR="002677E1" w:rsidRDefault="002677E1" w:rsidP="007546CB">
            <w:pPr>
              <w:rPr>
                <w:color w:val="FFFFFF"/>
                <w:sz w:val="16"/>
                <w:szCs w:val="16"/>
              </w:rPr>
            </w:pPr>
            <w:proofErr w:type="gramStart"/>
            <w:r>
              <w:rPr>
                <w:color w:val="FFFFFF"/>
                <w:sz w:val="16"/>
                <w:szCs w:val="16"/>
              </w:rPr>
              <w:t xml:space="preserve">Учредитель:   </w:t>
            </w:r>
            <w:proofErr w:type="gramEnd"/>
            <w:r>
              <w:rPr>
                <w:color w:val="FFFFFF"/>
                <w:sz w:val="16"/>
                <w:szCs w:val="16"/>
              </w:rPr>
              <w:t xml:space="preserve">                                                          Тираж</w:t>
            </w:r>
          </w:p>
          <w:p w:rsidR="002677E1" w:rsidRDefault="002677E1" w:rsidP="007546CB">
            <w:pPr>
              <w:rPr>
                <w:color w:val="FFFFFF"/>
                <w:sz w:val="16"/>
                <w:szCs w:val="16"/>
              </w:rPr>
            </w:pPr>
            <w:r>
              <w:rPr>
                <w:color w:val="FFFFFF"/>
                <w:sz w:val="16"/>
                <w:szCs w:val="16"/>
              </w:rPr>
              <w:t xml:space="preserve">                                                                                  15 </w:t>
            </w:r>
            <w:proofErr w:type="spellStart"/>
            <w:r>
              <w:rPr>
                <w:color w:val="FFFFFF"/>
                <w:sz w:val="16"/>
                <w:szCs w:val="16"/>
              </w:rPr>
              <w:t>экз</w:t>
            </w:r>
            <w:proofErr w:type="spellEnd"/>
          </w:p>
          <w:p w:rsidR="002677E1" w:rsidRDefault="002677E1" w:rsidP="007546CB">
            <w:pPr>
              <w:rPr>
                <w:color w:val="FFFFFF"/>
                <w:sz w:val="16"/>
                <w:szCs w:val="16"/>
              </w:rPr>
            </w:pPr>
            <w:r>
              <w:rPr>
                <w:color w:val="FFFFFF"/>
                <w:sz w:val="16"/>
                <w:szCs w:val="16"/>
              </w:rPr>
              <w:t xml:space="preserve">администрация </w:t>
            </w:r>
            <w:proofErr w:type="spellStart"/>
            <w:r>
              <w:rPr>
                <w:color w:val="FFFFFF"/>
                <w:sz w:val="16"/>
                <w:szCs w:val="16"/>
              </w:rPr>
              <w:t>Кандауровского</w:t>
            </w:r>
            <w:proofErr w:type="spellEnd"/>
            <w:r>
              <w:rPr>
                <w:color w:val="FFFFFF"/>
                <w:sz w:val="16"/>
                <w:szCs w:val="16"/>
              </w:rPr>
              <w:t xml:space="preserve"> сельсовета</w:t>
            </w:r>
          </w:p>
        </w:tc>
      </w:tr>
    </w:tbl>
    <w:p w:rsidR="002677E1" w:rsidRDefault="002677E1"/>
    <w:sectPr w:rsidR="002677E1" w:rsidSect="00C84CCB">
      <w:footerReference w:type="default" r:id="rId2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549" w:rsidRDefault="00040549" w:rsidP="002677E1">
      <w:r>
        <w:separator/>
      </w:r>
    </w:p>
  </w:endnote>
  <w:endnote w:type="continuationSeparator" w:id="0">
    <w:p w:rsidR="00040549" w:rsidRDefault="00040549" w:rsidP="0026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316281"/>
      <w:docPartObj>
        <w:docPartGallery w:val="Page Numbers (Bottom of Page)"/>
        <w:docPartUnique/>
      </w:docPartObj>
    </w:sdtPr>
    <w:sdtContent>
      <w:p w:rsidR="001A1A0C" w:rsidRDefault="001A1A0C">
        <w:pPr>
          <w:pStyle w:val="a5"/>
          <w:jc w:val="right"/>
        </w:pPr>
        <w:r>
          <w:fldChar w:fldCharType="begin"/>
        </w:r>
        <w:r>
          <w:instrText>PAGE   \* MERGEFORMAT</w:instrText>
        </w:r>
        <w:r>
          <w:fldChar w:fldCharType="separate"/>
        </w:r>
        <w:r w:rsidR="004C675F">
          <w:rPr>
            <w:noProof/>
          </w:rPr>
          <w:t>66</w:t>
        </w:r>
        <w:r>
          <w:fldChar w:fldCharType="end"/>
        </w:r>
      </w:p>
    </w:sdtContent>
  </w:sdt>
  <w:p w:rsidR="001A1A0C" w:rsidRDefault="001A1A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549" w:rsidRDefault="00040549" w:rsidP="002677E1">
      <w:r>
        <w:separator/>
      </w:r>
    </w:p>
  </w:footnote>
  <w:footnote w:type="continuationSeparator" w:id="0">
    <w:p w:rsidR="00040549" w:rsidRDefault="00040549" w:rsidP="00267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A1E08"/>
    <w:multiLevelType w:val="hybridMultilevel"/>
    <w:tmpl w:val="F95E45B0"/>
    <w:lvl w:ilvl="0" w:tplc="E63AD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6D3572"/>
    <w:multiLevelType w:val="hybridMultilevel"/>
    <w:tmpl w:val="9A88F2BE"/>
    <w:lvl w:ilvl="0" w:tplc="19460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D005C5D"/>
    <w:multiLevelType w:val="hybridMultilevel"/>
    <w:tmpl w:val="5AF28174"/>
    <w:lvl w:ilvl="0" w:tplc="6D68C2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83719D"/>
    <w:multiLevelType w:val="hybridMultilevel"/>
    <w:tmpl w:val="C8FE3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3A9"/>
    <w:multiLevelType w:val="multilevel"/>
    <w:tmpl w:val="201878D6"/>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729B01EC"/>
    <w:multiLevelType w:val="hybridMultilevel"/>
    <w:tmpl w:val="AD06565E"/>
    <w:lvl w:ilvl="0" w:tplc="FE7A4E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F7"/>
    <w:rsid w:val="00040549"/>
    <w:rsid w:val="00061AFF"/>
    <w:rsid w:val="00073DA5"/>
    <w:rsid w:val="001A1A0C"/>
    <w:rsid w:val="002677E1"/>
    <w:rsid w:val="004C675F"/>
    <w:rsid w:val="004D0C4F"/>
    <w:rsid w:val="007435AF"/>
    <w:rsid w:val="007546CB"/>
    <w:rsid w:val="009435E1"/>
    <w:rsid w:val="00A667A3"/>
    <w:rsid w:val="00BF432C"/>
    <w:rsid w:val="00C84CCB"/>
    <w:rsid w:val="00F91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9F81E-2ED3-4664-BE13-566CD7A9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7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546CB"/>
    <w:pPr>
      <w:keepNext/>
      <w:jc w:val="both"/>
      <w:outlineLvl w:val="0"/>
    </w:pPr>
    <w:rPr>
      <w:sz w:val="28"/>
    </w:rPr>
  </w:style>
  <w:style w:type="paragraph" w:styleId="3">
    <w:name w:val="heading 3"/>
    <w:basedOn w:val="a"/>
    <w:next w:val="a"/>
    <w:link w:val="30"/>
    <w:qFormat/>
    <w:rsid w:val="007546CB"/>
    <w:pPr>
      <w:keepNext/>
      <w:jc w:val="right"/>
      <w:outlineLvl w:val="2"/>
    </w:pPr>
    <w:rPr>
      <w:sz w:val="28"/>
    </w:rPr>
  </w:style>
  <w:style w:type="paragraph" w:styleId="4">
    <w:name w:val="heading 4"/>
    <w:basedOn w:val="a"/>
    <w:next w:val="a"/>
    <w:link w:val="40"/>
    <w:semiHidden/>
    <w:unhideWhenUsed/>
    <w:qFormat/>
    <w:rsid w:val="007546CB"/>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7546CB"/>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77E1"/>
    <w:pPr>
      <w:tabs>
        <w:tab w:val="center" w:pos="4677"/>
        <w:tab w:val="right" w:pos="9355"/>
      </w:tabs>
    </w:pPr>
  </w:style>
  <w:style w:type="character" w:customStyle="1" w:styleId="a4">
    <w:name w:val="Верхний колонтитул Знак"/>
    <w:basedOn w:val="a0"/>
    <w:link w:val="a3"/>
    <w:uiPriority w:val="99"/>
    <w:rsid w:val="002677E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677E1"/>
    <w:pPr>
      <w:tabs>
        <w:tab w:val="center" w:pos="4677"/>
        <w:tab w:val="right" w:pos="9355"/>
      </w:tabs>
    </w:pPr>
  </w:style>
  <w:style w:type="character" w:customStyle="1" w:styleId="a6">
    <w:name w:val="Нижний колонтитул Знак"/>
    <w:basedOn w:val="a0"/>
    <w:link w:val="a5"/>
    <w:uiPriority w:val="99"/>
    <w:rsid w:val="002677E1"/>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546CB"/>
    <w:rPr>
      <w:rFonts w:ascii="Times New Roman" w:eastAsia="Times New Roman" w:hAnsi="Times New Roman" w:cs="Times New Roman"/>
      <w:sz w:val="28"/>
      <w:szCs w:val="24"/>
      <w:lang w:eastAsia="ru-RU"/>
    </w:rPr>
  </w:style>
  <w:style w:type="paragraph" w:styleId="a7">
    <w:name w:val="Body Text"/>
    <w:basedOn w:val="a"/>
    <w:link w:val="a8"/>
    <w:rsid w:val="007546CB"/>
    <w:pPr>
      <w:jc w:val="both"/>
    </w:pPr>
    <w:rPr>
      <w:sz w:val="28"/>
    </w:rPr>
  </w:style>
  <w:style w:type="character" w:customStyle="1" w:styleId="a8">
    <w:name w:val="Основной текст Знак"/>
    <w:basedOn w:val="a0"/>
    <w:link w:val="a7"/>
    <w:rsid w:val="007546CB"/>
    <w:rPr>
      <w:rFonts w:ascii="Times New Roman" w:eastAsia="Times New Roman" w:hAnsi="Times New Roman" w:cs="Times New Roman"/>
      <w:sz w:val="28"/>
      <w:szCs w:val="24"/>
      <w:lang w:eastAsia="ru-RU"/>
    </w:rPr>
  </w:style>
  <w:style w:type="paragraph" w:styleId="31">
    <w:name w:val="Body Text 3"/>
    <w:basedOn w:val="a"/>
    <w:link w:val="32"/>
    <w:uiPriority w:val="99"/>
    <w:semiHidden/>
    <w:unhideWhenUsed/>
    <w:rsid w:val="007546CB"/>
    <w:pPr>
      <w:spacing w:after="120"/>
    </w:pPr>
    <w:rPr>
      <w:sz w:val="16"/>
      <w:szCs w:val="16"/>
    </w:rPr>
  </w:style>
  <w:style w:type="character" w:customStyle="1" w:styleId="32">
    <w:name w:val="Основной текст 3 Знак"/>
    <w:basedOn w:val="a0"/>
    <w:link w:val="31"/>
    <w:uiPriority w:val="99"/>
    <w:semiHidden/>
    <w:rsid w:val="007546CB"/>
    <w:rPr>
      <w:rFonts w:ascii="Times New Roman" w:eastAsia="Times New Roman" w:hAnsi="Times New Roman" w:cs="Times New Roman"/>
      <w:sz w:val="16"/>
      <w:szCs w:val="16"/>
      <w:lang w:eastAsia="ru-RU"/>
    </w:rPr>
  </w:style>
  <w:style w:type="paragraph" w:customStyle="1" w:styleId="11">
    <w:name w:val="заголовок 1"/>
    <w:basedOn w:val="a"/>
    <w:next w:val="a"/>
    <w:rsid w:val="007546CB"/>
    <w:pPr>
      <w:keepNext/>
      <w:autoSpaceDE w:val="0"/>
      <w:autoSpaceDN w:val="0"/>
      <w:jc w:val="center"/>
      <w:outlineLvl w:val="0"/>
    </w:pPr>
    <w:rPr>
      <w:i/>
      <w:iCs/>
      <w:sz w:val="28"/>
      <w:szCs w:val="28"/>
    </w:rPr>
  </w:style>
  <w:style w:type="paragraph" w:styleId="12">
    <w:name w:val="toc 1"/>
    <w:aliases w:val="заголовок"/>
    <w:basedOn w:val="a"/>
    <w:next w:val="a"/>
    <w:autoRedefine/>
    <w:semiHidden/>
    <w:rsid w:val="007546CB"/>
    <w:pPr>
      <w:widowControl w:val="0"/>
      <w:tabs>
        <w:tab w:val="right" w:leader="dot" w:pos="9629"/>
      </w:tabs>
      <w:autoSpaceDE w:val="0"/>
      <w:autoSpaceDN w:val="0"/>
      <w:adjustRightInd w:val="0"/>
      <w:spacing w:line="360" w:lineRule="auto"/>
      <w:jc w:val="center"/>
      <w:outlineLvl w:val="2"/>
    </w:pPr>
    <w:rPr>
      <w:rFonts w:cs="Arial"/>
      <w:b/>
      <w:bCs/>
      <w:sz w:val="36"/>
      <w:szCs w:val="20"/>
    </w:rPr>
  </w:style>
  <w:style w:type="paragraph" w:customStyle="1" w:styleId="xl46">
    <w:name w:val="xl46"/>
    <w:basedOn w:val="a"/>
    <w:rsid w:val="007546CB"/>
    <w:pPr>
      <w:pBdr>
        <w:left w:val="single" w:sz="6" w:space="0" w:color="auto"/>
        <w:bottom w:val="single" w:sz="6" w:space="0" w:color="auto"/>
      </w:pBdr>
      <w:spacing w:before="100" w:after="100"/>
    </w:pPr>
    <w:rPr>
      <w:rFonts w:ascii="Bookman Old Style" w:hAnsi="Bookman Old Style"/>
      <w:b/>
      <w:szCs w:val="20"/>
    </w:rPr>
  </w:style>
  <w:style w:type="paragraph" w:styleId="a9">
    <w:name w:val="No Spacing"/>
    <w:link w:val="aa"/>
    <w:uiPriority w:val="1"/>
    <w:qFormat/>
    <w:rsid w:val="007546CB"/>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7546CB"/>
    <w:pPr>
      <w:spacing w:before="100" w:beforeAutospacing="1" w:after="100" w:afterAutospacing="1"/>
    </w:pPr>
  </w:style>
  <w:style w:type="character" w:styleId="ab">
    <w:name w:val="Strong"/>
    <w:basedOn w:val="a0"/>
    <w:uiPriority w:val="22"/>
    <w:qFormat/>
    <w:rsid w:val="007546CB"/>
    <w:rPr>
      <w:b/>
      <w:bCs/>
    </w:rPr>
  </w:style>
  <w:style w:type="paragraph" w:styleId="ac">
    <w:name w:val="Normal (Web)"/>
    <w:basedOn w:val="a"/>
    <w:uiPriority w:val="99"/>
    <w:unhideWhenUsed/>
    <w:rsid w:val="007546CB"/>
    <w:pPr>
      <w:spacing w:before="100" w:beforeAutospacing="1" w:after="100" w:afterAutospacing="1"/>
    </w:pPr>
  </w:style>
  <w:style w:type="character" w:customStyle="1" w:styleId="apple-converted-space">
    <w:name w:val="apple-converted-space"/>
    <w:basedOn w:val="a0"/>
    <w:rsid w:val="007546CB"/>
  </w:style>
  <w:style w:type="table" w:styleId="ad">
    <w:name w:val="Table Grid"/>
    <w:basedOn w:val="a1"/>
    <w:uiPriority w:val="39"/>
    <w:rsid w:val="00754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Без интервала Знак"/>
    <w:link w:val="a9"/>
    <w:rsid w:val="007546CB"/>
    <w:rPr>
      <w:rFonts w:ascii="Times New Roman" w:eastAsia="Times New Roman" w:hAnsi="Times New Roman" w:cs="Times New Roman"/>
      <w:sz w:val="24"/>
      <w:szCs w:val="24"/>
      <w:lang w:eastAsia="ru-RU"/>
    </w:rPr>
  </w:style>
  <w:style w:type="paragraph" w:styleId="ae">
    <w:name w:val="Body Text Indent"/>
    <w:basedOn w:val="a"/>
    <w:link w:val="af"/>
    <w:uiPriority w:val="99"/>
    <w:unhideWhenUsed/>
    <w:rsid w:val="007546CB"/>
    <w:pPr>
      <w:spacing w:after="120"/>
      <w:ind w:left="283"/>
    </w:pPr>
  </w:style>
  <w:style w:type="character" w:customStyle="1" w:styleId="af">
    <w:name w:val="Основной текст с отступом Знак"/>
    <w:basedOn w:val="a0"/>
    <w:link w:val="ae"/>
    <w:uiPriority w:val="99"/>
    <w:rsid w:val="007546CB"/>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546CB"/>
    <w:rPr>
      <w:rFonts w:ascii="Times New Roman" w:eastAsia="Times New Roman" w:hAnsi="Times New Roman" w:cs="Times New Roman"/>
      <w:sz w:val="28"/>
      <w:szCs w:val="24"/>
      <w:lang w:eastAsia="ru-RU"/>
    </w:rPr>
  </w:style>
  <w:style w:type="character" w:customStyle="1" w:styleId="40">
    <w:name w:val="Заголовок 4 Знак"/>
    <w:basedOn w:val="a0"/>
    <w:link w:val="4"/>
    <w:semiHidden/>
    <w:rsid w:val="007546CB"/>
    <w:rPr>
      <w:rFonts w:ascii="Calibri" w:eastAsia="Times New Roman" w:hAnsi="Calibri" w:cs="Times New Roman"/>
      <w:b/>
      <w:bCs/>
      <w:sz w:val="28"/>
      <w:szCs w:val="28"/>
      <w:lang w:eastAsia="ru-RU"/>
    </w:rPr>
  </w:style>
  <w:style w:type="character" w:customStyle="1" w:styleId="70">
    <w:name w:val="Заголовок 7 Знак"/>
    <w:basedOn w:val="a0"/>
    <w:link w:val="7"/>
    <w:semiHidden/>
    <w:rsid w:val="007546CB"/>
    <w:rPr>
      <w:rFonts w:ascii="Calibri" w:eastAsia="Times New Roman" w:hAnsi="Calibri" w:cs="Times New Roman"/>
      <w:sz w:val="24"/>
      <w:szCs w:val="24"/>
      <w:lang w:eastAsia="ru-RU"/>
    </w:rPr>
  </w:style>
  <w:style w:type="paragraph" w:styleId="af0">
    <w:name w:val="List Paragraph"/>
    <w:basedOn w:val="a"/>
    <w:uiPriority w:val="34"/>
    <w:qFormat/>
    <w:rsid w:val="007546CB"/>
    <w:pPr>
      <w:ind w:left="720" w:firstLine="709"/>
      <w:contextualSpacing/>
      <w:jc w:val="both"/>
    </w:pPr>
    <w:rPr>
      <w:rFonts w:eastAsiaTheme="minorHAnsi" w:cstheme="minorBidi"/>
      <w:sz w:val="28"/>
      <w:szCs w:val="22"/>
      <w:lang w:eastAsia="en-US"/>
    </w:rPr>
  </w:style>
  <w:style w:type="character" w:styleId="af1">
    <w:name w:val="Hyperlink"/>
    <w:basedOn w:val="a0"/>
    <w:uiPriority w:val="99"/>
    <w:unhideWhenUsed/>
    <w:rsid w:val="007546CB"/>
    <w:rPr>
      <w:rFonts w:cs="Times New Roman"/>
      <w:color w:val="0563C1" w:themeColor="hyperlink"/>
      <w:u w:val="single"/>
    </w:rPr>
  </w:style>
  <w:style w:type="paragraph" w:customStyle="1" w:styleId="13">
    <w:name w:val="Обычный1"/>
    <w:rsid w:val="007546CB"/>
    <w:pPr>
      <w:suppressAutoHyphens/>
      <w:spacing w:after="0" w:line="240" w:lineRule="auto"/>
    </w:pPr>
    <w:rPr>
      <w:rFonts w:ascii="Times New Roman" w:eastAsia="Times New Roman" w:hAnsi="Times New Roman" w:cs="Times New Roman"/>
      <w:sz w:val="20"/>
      <w:szCs w:val="20"/>
      <w:lang w:eastAsia="ar-SA"/>
    </w:rPr>
  </w:style>
  <w:style w:type="paragraph" w:styleId="af2">
    <w:name w:val="Balloon Text"/>
    <w:basedOn w:val="a"/>
    <w:link w:val="af3"/>
    <w:uiPriority w:val="99"/>
    <w:semiHidden/>
    <w:unhideWhenUsed/>
    <w:rsid w:val="007546CB"/>
    <w:pPr>
      <w:ind w:firstLine="709"/>
      <w:jc w:val="both"/>
    </w:pPr>
    <w:rPr>
      <w:rFonts w:ascii="Tahoma" w:eastAsiaTheme="minorHAnsi" w:hAnsi="Tahoma" w:cs="Tahoma"/>
      <w:sz w:val="16"/>
      <w:szCs w:val="16"/>
      <w:lang w:eastAsia="en-US"/>
    </w:rPr>
  </w:style>
  <w:style w:type="character" w:customStyle="1" w:styleId="af3">
    <w:name w:val="Текст выноски Знак"/>
    <w:basedOn w:val="a0"/>
    <w:link w:val="af2"/>
    <w:uiPriority w:val="99"/>
    <w:semiHidden/>
    <w:rsid w:val="007546CB"/>
    <w:rPr>
      <w:rFonts w:ascii="Tahoma" w:hAnsi="Tahoma" w:cs="Tahoma"/>
      <w:sz w:val="16"/>
      <w:szCs w:val="16"/>
    </w:rPr>
  </w:style>
  <w:style w:type="paragraph" w:customStyle="1" w:styleId="ConsPlusTitle">
    <w:name w:val="ConsPlusTitle"/>
    <w:rsid w:val="007546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7546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46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546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46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546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46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46C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4">
    <w:name w:val="Абзац"/>
    <w:basedOn w:val="a"/>
    <w:uiPriority w:val="99"/>
    <w:qFormat/>
    <w:rsid w:val="007546CB"/>
    <w:pPr>
      <w:widowControl w:val="0"/>
      <w:spacing w:before="120" w:after="120"/>
      <w:ind w:firstLine="720"/>
      <w:jc w:val="both"/>
    </w:pPr>
    <w:rPr>
      <w:sz w:val="28"/>
      <w:szCs w:val="28"/>
    </w:rPr>
  </w:style>
  <w:style w:type="paragraph" w:customStyle="1" w:styleId="ConsTitle">
    <w:name w:val="ConsTitle"/>
    <w:rsid w:val="007546C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tnyjjhtml">
    <w:name w:val="standartnyjjhtml"/>
    <w:basedOn w:val="a"/>
    <w:rsid w:val="007546CB"/>
    <w:rPr>
      <w:rFonts w:ascii="Courier New CYR" w:hAnsi="Courier New CYR" w:cs="Courier New CYR"/>
      <w:sz w:val="20"/>
      <w:szCs w:val="20"/>
    </w:rPr>
  </w:style>
  <w:style w:type="character" w:customStyle="1" w:styleId="blk">
    <w:name w:val="blk"/>
    <w:basedOn w:val="a0"/>
    <w:rsid w:val="0075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81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E3F3BAE6E755870FE87841F383AAC3382DC8F634CC6D7317D89E743EA1n4C" TargetMode="External"/><Relationship Id="rId13" Type="http://schemas.openxmlformats.org/officeDocument/2006/relationships/hyperlink" Target="consultantplus://offline/ref=F7E3F3BAE6E755870FE87841F383AAC33824CAF337CD6D7317D89E743E1492601F8C66BD35025BDAA0nEC" TargetMode="External"/><Relationship Id="rId18" Type="http://schemas.openxmlformats.org/officeDocument/2006/relationships/hyperlink" Target="consultantplus://offline/ref=F7E3F3BAE6E755870FE87841F383AAC33B22C9F036C46D7317D89E743EA1n4C" TargetMode="External"/><Relationship Id="rId26" Type="http://schemas.openxmlformats.org/officeDocument/2006/relationships/hyperlink" Target="consultantplus://offline/ref=9E26C5F58E28456B447939BB572B1D6A6F71BD09422FB78C069261C60EBEn3C" TargetMode="External"/><Relationship Id="rId3" Type="http://schemas.openxmlformats.org/officeDocument/2006/relationships/settings" Target="settings.xml"/><Relationship Id="rId21" Type="http://schemas.openxmlformats.org/officeDocument/2006/relationships/hyperlink" Target="consultantplus://offline/ref=F7E3F3BAE6E755870FE87841F383AAC33925CDFC37CF6D7317D89E743E1492601F8C66BE3307A5nDC" TargetMode="External"/><Relationship Id="rId7" Type="http://schemas.openxmlformats.org/officeDocument/2006/relationships/hyperlink" Target="consultantplus://offline/ref=F7E3F3BAE6E755870FE87841F383AAC33925CDFC37CF6D7317D89E743E1492601F8C66BE3303A5nDC" TargetMode="External"/><Relationship Id="rId12" Type="http://schemas.openxmlformats.org/officeDocument/2006/relationships/hyperlink" Target="consultantplus://offline/ref=F7E3F3BAE6E755870FE87841F383AAC33B22CAF337C96D7317D89E743EA1n4C" TargetMode="External"/><Relationship Id="rId17" Type="http://schemas.openxmlformats.org/officeDocument/2006/relationships/hyperlink" Target="consultantplus://offline/ref=F7E3F3BAE6E755870FE87841F383AAC3382CCCF136C46D7317D89E743EA1n4C" TargetMode="External"/><Relationship Id="rId25" Type="http://schemas.openxmlformats.org/officeDocument/2006/relationships/hyperlink" Target="consultantplus://offline/ref=9E26C5F58E28456B447939BB572B1D6A6F75BD09472DB78C069261C60EE345268DF1A4DE915F7D01B2nDC" TargetMode="External"/><Relationship Id="rId2" Type="http://schemas.openxmlformats.org/officeDocument/2006/relationships/styles" Target="styles.xml"/><Relationship Id="rId16" Type="http://schemas.openxmlformats.org/officeDocument/2006/relationships/hyperlink" Target="consultantplus://offline/ref=F7E3F3BAE6E755870FE87841F383AAC3382CCEFC37C46D7317D89E743E1492601F8C66BD35025ADFA0n4C" TargetMode="External"/><Relationship Id="rId20" Type="http://schemas.openxmlformats.org/officeDocument/2006/relationships/hyperlink" Target="consultantplus://offline/ref=F7E3F3BAE6E755870FE87841F383AAC33B22C6F634CD6D7317D89E743EA1n4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7E3F3BAE6E755870FE87841F383AAC33827CDF536C86D7317D89E743EA1n4C" TargetMode="External"/><Relationship Id="rId24" Type="http://schemas.openxmlformats.org/officeDocument/2006/relationships/hyperlink" Target="consultantplus://offline/ref=F7E3F3BAE6E755870FE87841F383AAC3382DC8F634CC6D7317D89E743EA1n4C" TargetMode="External"/><Relationship Id="rId5" Type="http://schemas.openxmlformats.org/officeDocument/2006/relationships/footnotes" Target="footnotes.xml"/><Relationship Id="rId15" Type="http://schemas.openxmlformats.org/officeDocument/2006/relationships/hyperlink" Target="consultantplus://offline/ref=F7E3F3BAE6E755870FE87841F383AAC3382CCEFC37C46D7317D89E743E1492601F8C66BD35025ADFA0n4C" TargetMode="External"/><Relationship Id="rId23" Type="http://schemas.openxmlformats.org/officeDocument/2006/relationships/hyperlink" Target="consultantplus://offline/ref=F7E3F3BAE6E755870FE87841F383AAC33823CCF530C630791F819276391BCD7718C56ABC35005FADnAC" TargetMode="External"/><Relationship Id="rId28" Type="http://schemas.openxmlformats.org/officeDocument/2006/relationships/footer" Target="footer1.xml"/><Relationship Id="rId10" Type="http://schemas.openxmlformats.org/officeDocument/2006/relationships/hyperlink" Target="consultantplus://offline/ref=F7E3F3BAE6E755870FE87841F383AAC33B22CAF337C96D7317D89E743EA1n4C" TargetMode="External"/><Relationship Id="rId19" Type="http://schemas.openxmlformats.org/officeDocument/2006/relationships/hyperlink" Target="consultantplus://offline/ref=F7E3F3BAE6E755870FE87841F383AAC33B26C6F631CF6D7317D89E743E1492601F8C66BD35025ADEA0nFC" TargetMode="External"/><Relationship Id="rId4" Type="http://schemas.openxmlformats.org/officeDocument/2006/relationships/webSettings" Target="webSettings.xml"/><Relationship Id="rId9" Type="http://schemas.openxmlformats.org/officeDocument/2006/relationships/hyperlink" Target="consultantplus://offline/ref=F7E3F3BAE6E755870FE87841F383AAC33827CDF536C86D7317D89E743EA1n4C" TargetMode="External"/><Relationship Id="rId14" Type="http://schemas.openxmlformats.org/officeDocument/2006/relationships/hyperlink" Target="consultantplus://offline/ref=F7E3F3BAE6E755870FE87841F383AAC33827CDF536C86D7317D89E743EA1n4C" TargetMode="External"/><Relationship Id="rId22" Type="http://schemas.openxmlformats.org/officeDocument/2006/relationships/hyperlink" Target="consultantplus://offline/ref=F7E3F3BAE6E755870FE87841F383AAC33925CDFC37CF6D7317D89E743E1492601F8C66BF3405A5nDC" TargetMode="External"/><Relationship Id="rId27" Type="http://schemas.openxmlformats.org/officeDocument/2006/relationships/hyperlink" Target="http://www.consultant.ru/document/cons_doc_LAW_330806/27650359c98f25ee0dd36771b5c50565552b6eb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35198</Words>
  <Characters>200632</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2020-01-30T09:10:00Z</dcterms:created>
  <dcterms:modified xsi:type="dcterms:W3CDTF">2020-02-07T04:28:00Z</dcterms:modified>
</cp:coreProperties>
</file>